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3C" w:rsidRDefault="003A4107">
      <w:pPr>
        <w:widowControl/>
        <w:jc w:val="center"/>
        <w:textAlignment w:val="center"/>
        <w:rPr>
          <w:rFonts w:ascii="仿宋" w:eastAsia="仿宋" w:hAnsi="仿宋" w:cs="仿宋_GB2312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color w:val="000000"/>
          <w:kern w:val="0"/>
          <w:sz w:val="30"/>
          <w:szCs w:val="30"/>
        </w:rPr>
        <w:t>天水师范学院</w:t>
      </w:r>
      <w:r>
        <w:rPr>
          <w:rFonts w:ascii="仿宋" w:eastAsia="仿宋" w:hAnsi="仿宋" w:cs="仿宋_GB2312" w:hint="eastAsia"/>
          <w:b/>
          <w:bCs/>
          <w:color w:val="000000"/>
          <w:kern w:val="0"/>
          <w:sz w:val="30"/>
          <w:szCs w:val="30"/>
        </w:rPr>
        <w:t>2020</w:t>
      </w:r>
      <w:r>
        <w:rPr>
          <w:rFonts w:ascii="仿宋" w:eastAsia="仿宋" w:hAnsi="仿宋" w:cs="仿宋_GB2312" w:hint="eastAsia"/>
          <w:b/>
          <w:bCs/>
          <w:color w:val="000000"/>
          <w:kern w:val="0"/>
          <w:sz w:val="30"/>
          <w:szCs w:val="30"/>
        </w:rPr>
        <w:t>年硕士研究生</w:t>
      </w:r>
      <w:r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</w:rPr>
        <w:t>招生考试</w:t>
      </w:r>
    </w:p>
    <w:p w:rsidR="009F373C" w:rsidRDefault="003A4107">
      <w:pPr>
        <w:widowControl/>
        <w:jc w:val="center"/>
        <w:textAlignment w:val="center"/>
        <w:rPr>
          <w:rFonts w:ascii="仿宋" w:eastAsia="仿宋" w:hAnsi="仿宋" w:cs="仿宋_GB2312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</w:rPr>
        <w:t>复试、加试</w:t>
      </w:r>
      <w:r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</w:rPr>
        <w:t>科目、参考书目</w:t>
      </w:r>
    </w:p>
    <w:tbl>
      <w:tblPr>
        <w:tblW w:w="9592" w:type="dxa"/>
        <w:tblInd w:w="-4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"/>
        <w:gridCol w:w="755"/>
        <w:gridCol w:w="945"/>
        <w:gridCol w:w="1290"/>
        <w:gridCol w:w="6240"/>
      </w:tblGrid>
      <w:tr w:rsidR="009F373C">
        <w:trPr>
          <w:trHeight w:val="567"/>
        </w:trPr>
        <w:tc>
          <w:tcPr>
            <w:tcW w:w="9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b/>
                <w:bCs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 w:themeColor="text1"/>
                <w:kern w:val="0"/>
              </w:rPr>
              <w:t>复试科目（专业笔试）及参考书目</w:t>
            </w:r>
          </w:p>
        </w:tc>
      </w:tr>
      <w:tr w:rsidR="009F373C">
        <w:trPr>
          <w:trHeight w:val="567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 w:themeColor="text1"/>
                <w:kern w:val="0"/>
              </w:rPr>
              <w:t>序号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9F37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 w:themeColor="text1"/>
                <w:kern w:val="0"/>
              </w:rPr>
              <w:t>学科领域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 w:themeColor="text1"/>
                <w:kern w:val="0"/>
              </w:rPr>
              <w:t>考试科目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 w:themeColor="text1"/>
                <w:kern w:val="0"/>
              </w:rPr>
              <w:t>参考书目</w:t>
            </w:r>
          </w:p>
        </w:tc>
      </w:tr>
      <w:tr w:rsidR="009F373C">
        <w:trPr>
          <w:trHeight w:val="51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中国语言文学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文艺学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jc w:val="left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文学理论</w:t>
            </w:r>
            <w:r>
              <w:rPr>
                <w:rFonts w:ascii="仿宋" w:eastAsia="仿宋" w:hAnsi="仿宋" w:hint="eastAsia"/>
                <w:color w:val="000000" w:themeColor="text1"/>
              </w:rPr>
              <w:t>601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spacing w:line="320" w:lineRule="exact"/>
              <w:jc w:val="left"/>
              <w:rPr>
                <w:rFonts w:ascii="仿宋" w:eastAsia="仿宋" w:hAnsi="仿宋"/>
                <w:color w:val="000000" w:themeColor="text1"/>
                <w:kern w:val="0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《文学理论新编》，童庆炳，北京师范大学出版社，</w:t>
            </w:r>
            <w:r>
              <w:rPr>
                <w:rFonts w:ascii="仿宋" w:eastAsia="仿宋" w:hAnsi="仿宋" w:hint="eastAsia"/>
                <w:color w:val="000000" w:themeColor="text1"/>
              </w:rPr>
              <w:t>2016</w:t>
            </w:r>
            <w:r>
              <w:rPr>
                <w:rFonts w:ascii="仿宋" w:eastAsia="仿宋" w:hAnsi="仿宋" w:hint="eastAsia"/>
                <w:color w:val="000000" w:themeColor="text1"/>
              </w:rPr>
              <w:t>年版</w:t>
            </w:r>
          </w:p>
        </w:tc>
      </w:tr>
      <w:tr w:rsidR="009F373C">
        <w:trPr>
          <w:trHeight w:val="525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75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F373C" w:rsidRDefault="009F373C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汉语言文字学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jc w:val="left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古代汉语</w:t>
            </w:r>
            <w:r>
              <w:rPr>
                <w:rFonts w:ascii="仿宋" w:eastAsia="仿宋" w:hAnsi="仿宋" w:hint="eastAsia"/>
                <w:color w:val="000000" w:themeColor="text1"/>
              </w:rPr>
              <w:t>602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spacing w:line="320" w:lineRule="exact"/>
              <w:jc w:val="left"/>
              <w:rPr>
                <w:rFonts w:ascii="仿宋" w:eastAsia="仿宋" w:hAnsi="仿宋"/>
                <w:color w:val="000000" w:themeColor="text1"/>
                <w:kern w:val="0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《古代汉语》，王力，中华书局，</w:t>
            </w:r>
            <w:r>
              <w:rPr>
                <w:rFonts w:ascii="仿宋" w:eastAsia="仿宋" w:hAnsi="仿宋" w:hint="eastAsia"/>
                <w:color w:val="000000" w:themeColor="text1"/>
              </w:rPr>
              <w:t>2018</w:t>
            </w:r>
            <w:r>
              <w:rPr>
                <w:rFonts w:ascii="仿宋" w:eastAsia="仿宋" w:hAnsi="仿宋" w:hint="eastAsia"/>
                <w:color w:val="000000" w:themeColor="text1"/>
              </w:rPr>
              <w:t>年版</w:t>
            </w:r>
          </w:p>
        </w:tc>
      </w:tr>
      <w:tr w:rsidR="009F373C">
        <w:trPr>
          <w:trHeight w:val="491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75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F373C" w:rsidRDefault="009F373C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中国古典文献学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jc w:val="left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中国古代文学</w:t>
            </w:r>
            <w:r>
              <w:rPr>
                <w:rFonts w:ascii="仿宋" w:eastAsia="仿宋" w:hAnsi="仿宋" w:hint="eastAsia"/>
                <w:color w:val="000000" w:themeColor="text1"/>
              </w:rPr>
              <w:t>603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spacing w:line="320" w:lineRule="exact"/>
              <w:jc w:val="left"/>
              <w:rPr>
                <w:rFonts w:ascii="仿宋" w:eastAsia="仿宋" w:hAnsi="仿宋"/>
                <w:color w:val="000000" w:themeColor="text1"/>
                <w:kern w:val="0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《中国文学史》，袁行霈，高等教育出版社，</w:t>
            </w:r>
            <w:r>
              <w:rPr>
                <w:rFonts w:ascii="仿宋" w:eastAsia="仿宋" w:hAnsi="仿宋" w:hint="eastAsia"/>
                <w:color w:val="000000" w:themeColor="text1"/>
              </w:rPr>
              <w:t>2014</w:t>
            </w:r>
            <w:r>
              <w:rPr>
                <w:rFonts w:ascii="仿宋" w:eastAsia="仿宋" w:hAnsi="仿宋" w:hint="eastAsia"/>
                <w:color w:val="000000" w:themeColor="text1"/>
              </w:rPr>
              <w:t>年版</w:t>
            </w:r>
          </w:p>
        </w:tc>
      </w:tr>
      <w:tr w:rsidR="009F373C">
        <w:trPr>
          <w:trHeight w:val="599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75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F373C" w:rsidRDefault="009F373C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中国古代文学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autoSpaceDE w:val="0"/>
              <w:spacing w:line="320" w:lineRule="exact"/>
              <w:jc w:val="left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中国古代文学</w:t>
            </w:r>
            <w:r>
              <w:rPr>
                <w:rFonts w:ascii="仿宋" w:eastAsia="仿宋" w:hAnsi="仿宋" w:hint="eastAsia"/>
                <w:color w:val="000000" w:themeColor="text1"/>
              </w:rPr>
              <w:t>60</w:t>
            </w:r>
            <w:r>
              <w:rPr>
                <w:rFonts w:ascii="仿宋" w:eastAsia="仿宋" w:hAnsi="仿宋" w:hint="eastAsia"/>
                <w:color w:val="000000" w:themeColor="text1"/>
              </w:rPr>
              <w:t>3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spacing w:line="320" w:lineRule="exact"/>
              <w:jc w:val="left"/>
              <w:rPr>
                <w:rFonts w:ascii="仿宋" w:eastAsia="仿宋" w:hAnsi="仿宋"/>
                <w:color w:val="000000" w:themeColor="text1"/>
                <w:kern w:val="0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《中国文学史》，袁行霈，高等教育出版社，</w:t>
            </w:r>
            <w:r>
              <w:rPr>
                <w:rFonts w:ascii="仿宋" w:eastAsia="仿宋" w:hAnsi="仿宋" w:hint="eastAsia"/>
                <w:color w:val="000000" w:themeColor="text1"/>
              </w:rPr>
              <w:t>2014</w:t>
            </w:r>
            <w:r>
              <w:rPr>
                <w:rFonts w:ascii="仿宋" w:eastAsia="仿宋" w:hAnsi="仿宋" w:hint="eastAsia"/>
                <w:color w:val="000000" w:themeColor="text1"/>
              </w:rPr>
              <w:t>年版</w:t>
            </w:r>
          </w:p>
        </w:tc>
      </w:tr>
      <w:tr w:rsidR="009F373C">
        <w:trPr>
          <w:trHeight w:val="52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75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9F373C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中国现当代文学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jc w:val="left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中国现当代文学</w:t>
            </w:r>
            <w:r>
              <w:rPr>
                <w:rFonts w:ascii="仿宋" w:eastAsia="仿宋" w:hAnsi="仿宋" w:hint="eastAsia"/>
                <w:color w:val="000000" w:themeColor="text1"/>
              </w:rPr>
              <w:t>60</w:t>
            </w:r>
            <w:r>
              <w:rPr>
                <w:rFonts w:ascii="仿宋" w:eastAsia="仿宋" w:hAnsi="仿宋" w:hint="eastAsia"/>
                <w:color w:val="000000" w:themeColor="text1"/>
              </w:rPr>
              <w:t>4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spacing w:line="320" w:lineRule="exact"/>
              <w:jc w:val="left"/>
              <w:rPr>
                <w:rFonts w:ascii="仿宋" w:eastAsia="仿宋" w:hAnsi="仿宋"/>
                <w:color w:val="000000" w:themeColor="text1"/>
                <w:kern w:val="0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《中国现代文学史》，朱栋霖，北京大学出版社，</w:t>
            </w:r>
            <w:r>
              <w:rPr>
                <w:rFonts w:ascii="仿宋" w:eastAsia="仿宋" w:hAnsi="仿宋" w:hint="eastAsia"/>
                <w:color w:val="000000" w:themeColor="text1"/>
              </w:rPr>
              <w:t>2018</w:t>
            </w:r>
            <w:r>
              <w:rPr>
                <w:rFonts w:ascii="仿宋" w:eastAsia="仿宋" w:hAnsi="仿宋" w:hint="eastAsia"/>
                <w:color w:val="000000" w:themeColor="text1"/>
              </w:rPr>
              <w:t>年版</w:t>
            </w:r>
          </w:p>
        </w:tc>
      </w:tr>
      <w:tr w:rsidR="009F373C">
        <w:trPr>
          <w:trHeight w:val="542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教育</w:t>
            </w:r>
          </w:p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硕士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学科教学（语文）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spacing w:line="280" w:lineRule="exact"/>
              <w:jc w:val="left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语文教学论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901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《语文教育学概论》，倪文锦，高等教育出版社，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2009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年版</w:t>
            </w:r>
          </w:p>
        </w:tc>
      </w:tr>
      <w:tr w:rsidR="009F373C">
        <w:trPr>
          <w:trHeight w:val="54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75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F373C" w:rsidRDefault="009F373C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学科教学（数学）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spacing w:line="280" w:lineRule="exact"/>
              <w:jc w:val="left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数学综合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902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《数学分析》，华东师范大学数学分析教研室编，高等教育出版社</w:t>
            </w:r>
          </w:p>
          <w:p w:rsidR="009F373C" w:rsidRDefault="003A4107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2.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《高等代数》，北京大学代数教研室编，高等教育出版社</w:t>
            </w:r>
          </w:p>
        </w:tc>
      </w:tr>
      <w:tr w:rsidR="009F373C">
        <w:trPr>
          <w:trHeight w:val="53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75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F373C" w:rsidRDefault="009F373C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学科教学（英语）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spacing w:line="280" w:lineRule="exact"/>
              <w:jc w:val="left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英语专业基础（含写作）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90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《新编英语教程》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(1-8)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，李观仪等，上海外语教育出版社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br/>
              <w:t>2.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《英语写作手册》，丁往道等，外语教学与研究出版社</w:t>
            </w:r>
          </w:p>
        </w:tc>
      </w:tr>
      <w:tr w:rsidR="009F373C">
        <w:trPr>
          <w:trHeight w:val="53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9</w:t>
            </w:r>
          </w:p>
        </w:tc>
        <w:tc>
          <w:tcPr>
            <w:tcW w:w="75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F373C" w:rsidRDefault="009F373C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学科教学（美术）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spacing w:line="280" w:lineRule="exact"/>
              <w:jc w:val="left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美术理论综合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90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《中国美术史及作品鉴赏》（第二版），《中国美术史及作品鉴赏》教材编写组编，高等教育出版社，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2007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年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12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月第二版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 xml:space="preserve">                                                          2.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《外国美术史及作品鉴赏》（第二版），《外国美术史及作品鉴赏》教材编写组编，高等教育出版社，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2007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年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12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月第二版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 xml:space="preserve">  </w:t>
            </w:r>
          </w:p>
        </w:tc>
      </w:tr>
      <w:tr w:rsidR="009F373C">
        <w:trPr>
          <w:trHeight w:val="53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10</w:t>
            </w:r>
          </w:p>
        </w:tc>
        <w:tc>
          <w:tcPr>
            <w:tcW w:w="75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F373C" w:rsidRDefault="009F373C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学科教学（化学）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spacing w:line="280" w:lineRule="exact"/>
              <w:jc w:val="left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无机化学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90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《无机化学》，北师大，高等教育出版社，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2005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年版</w:t>
            </w:r>
          </w:p>
        </w:tc>
      </w:tr>
      <w:tr w:rsidR="009F373C">
        <w:trPr>
          <w:trHeight w:val="646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11</w:t>
            </w:r>
          </w:p>
        </w:tc>
        <w:tc>
          <w:tcPr>
            <w:tcW w:w="75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F373C" w:rsidRDefault="009F373C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学科教学（历史）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spacing w:line="280" w:lineRule="exact"/>
              <w:jc w:val="left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历史综合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90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《中国古代史》（上、下），朱绍侯，福建人民出版社，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2010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年版</w:t>
            </w:r>
          </w:p>
          <w:p w:rsidR="009F373C" w:rsidRDefault="003A4107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2.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《中国近代史》，李侃，中华书局，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2017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年版</w:t>
            </w:r>
          </w:p>
        </w:tc>
      </w:tr>
      <w:tr w:rsidR="009F373C">
        <w:trPr>
          <w:trHeight w:val="485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12</w:t>
            </w:r>
          </w:p>
        </w:tc>
        <w:tc>
          <w:tcPr>
            <w:tcW w:w="75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F373C" w:rsidRDefault="009F373C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学科教学（思政）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spacing w:line="280" w:lineRule="exact"/>
              <w:jc w:val="left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马克思主义基本原理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907</w:t>
            </w:r>
            <w:r>
              <w:rPr>
                <w:rFonts w:ascii="宋体" w:eastAsia="仿宋" w:hAnsi="宋体" w:cs="宋体" w:hint="eastAsia"/>
                <w:color w:val="000000" w:themeColor="text1"/>
                <w:kern w:val="0"/>
              </w:rPr>
              <w:t> 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《马克思主义基本原理概论》，高等教育出版社，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2018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年版</w:t>
            </w:r>
          </w:p>
        </w:tc>
      </w:tr>
      <w:tr w:rsidR="009F373C">
        <w:trPr>
          <w:trHeight w:val="59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13</w:t>
            </w:r>
          </w:p>
        </w:tc>
        <w:tc>
          <w:tcPr>
            <w:tcW w:w="75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F373C" w:rsidRDefault="009F373C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小学教育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spacing w:line="280" w:lineRule="exact"/>
              <w:jc w:val="left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儿童心理学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908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《小学儿童发展与教育心理学》，沈德立，华东师范大学出版社，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 xml:space="preserve"> 2003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年版</w:t>
            </w:r>
          </w:p>
        </w:tc>
      </w:tr>
      <w:tr w:rsidR="009F373C">
        <w:trPr>
          <w:trHeight w:val="475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14</w:t>
            </w:r>
          </w:p>
        </w:tc>
        <w:tc>
          <w:tcPr>
            <w:tcW w:w="75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F373C" w:rsidRDefault="009F373C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学科教学（生物）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spacing w:line="280" w:lineRule="exact"/>
              <w:jc w:val="left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普通生物学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909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《普通生物学》（第四版），陈阅增主编，高等教育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18"/>
                <w:szCs w:val="18"/>
              </w:rPr>
              <w:t>出版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社，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2014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年版</w:t>
            </w:r>
          </w:p>
        </w:tc>
      </w:tr>
      <w:tr w:rsidR="009F373C">
        <w:trPr>
          <w:trHeight w:val="475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15</w:t>
            </w:r>
          </w:p>
        </w:tc>
        <w:tc>
          <w:tcPr>
            <w:tcW w:w="75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F373C" w:rsidRDefault="009F373C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学科教学（地理）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中国地理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910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 w:rsidP="000F1E2C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《中国地理》，赵济，陈传康主编，高等教育出版社，</w:t>
            </w:r>
            <w:r w:rsidR="000F1E2C"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1999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版</w:t>
            </w:r>
          </w:p>
        </w:tc>
      </w:tr>
      <w:tr w:rsidR="009F373C">
        <w:trPr>
          <w:trHeight w:val="549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16</w:t>
            </w:r>
          </w:p>
        </w:tc>
        <w:tc>
          <w:tcPr>
            <w:tcW w:w="75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F373C" w:rsidRDefault="009F373C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学科教学（音乐）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spacing w:line="280" w:lineRule="exact"/>
              <w:jc w:val="left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中、外音乐史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911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spacing w:line="320" w:lineRule="exact"/>
              <w:jc w:val="lef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1.</w:t>
            </w:r>
            <w:r>
              <w:rPr>
                <w:rFonts w:ascii="仿宋" w:eastAsia="仿宋" w:hAnsi="仿宋" w:hint="eastAsia"/>
                <w:color w:val="000000" w:themeColor="text1"/>
              </w:rPr>
              <w:t>《中国音乐通史简编》，孙继南，</w:t>
            </w:r>
            <w:hyperlink r:id="rId9" w:history="1">
              <w:r>
                <w:rPr>
                  <w:rFonts w:ascii="仿宋" w:eastAsia="仿宋" w:hAnsi="仿宋" w:hint="eastAsia"/>
                  <w:color w:val="000000" w:themeColor="text1"/>
                </w:rPr>
                <w:t>周柱铨</w:t>
              </w:r>
            </w:hyperlink>
            <w:r>
              <w:rPr>
                <w:rFonts w:ascii="仿宋" w:eastAsia="仿宋" w:hAnsi="仿宋"/>
                <w:color w:val="000000" w:themeColor="text1"/>
              </w:rPr>
              <w:t>,</w:t>
            </w:r>
            <w:r>
              <w:rPr>
                <w:rFonts w:ascii="仿宋" w:eastAsia="仿宋" w:hAnsi="仿宋" w:hint="eastAsia"/>
                <w:color w:val="000000" w:themeColor="text1"/>
              </w:rPr>
              <w:t>山东教育出版社</w:t>
            </w:r>
            <w:r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2003</w:t>
            </w:r>
            <w:r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仿宋" w:eastAsia="仿宋" w:hAnsi="仿宋" w:hint="eastAsia"/>
                <w:color w:val="000000" w:themeColor="text1"/>
              </w:rPr>
              <w:t>版</w:t>
            </w:r>
          </w:p>
          <w:p w:rsidR="009F373C" w:rsidRDefault="003A4107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lastRenderedPageBreak/>
              <w:t>2.</w:t>
            </w:r>
            <w:r>
              <w:rPr>
                <w:rFonts w:ascii="仿宋" w:eastAsia="仿宋" w:hAnsi="仿宋" w:hint="eastAsia"/>
                <w:color w:val="000000" w:themeColor="text1"/>
              </w:rPr>
              <w:t>《西方音乐通史》</w:t>
            </w:r>
            <w:hyperlink r:id="rId10" w:history="1">
              <w:r>
                <w:rPr>
                  <w:rFonts w:ascii="仿宋" w:eastAsia="仿宋" w:hAnsi="仿宋" w:hint="eastAsia"/>
                </w:rPr>
                <w:t>于润洋</w:t>
              </w:r>
            </w:hyperlink>
            <w:r>
              <w:rPr>
                <w:rFonts w:ascii="仿宋" w:eastAsia="仿宋" w:hAnsi="仿宋"/>
                <w:color w:val="000000" w:themeColor="text1"/>
              </w:rPr>
              <w:t>，</w:t>
            </w:r>
            <w:hyperlink r:id="rId11" w:history="1">
              <w:r>
                <w:rPr>
                  <w:rFonts w:ascii="仿宋" w:eastAsia="仿宋" w:hAnsi="仿宋" w:hint="eastAsia"/>
                </w:rPr>
                <w:t>上海音乐出版社</w:t>
              </w:r>
            </w:hyperlink>
            <w:r>
              <w:rPr>
                <w:rFonts w:ascii="仿宋" w:eastAsia="仿宋" w:hAnsi="仿宋"/>
                <w:color w:val="000000" w:themeColor="text1"/>
              </w:rPr>
              <w:t>，</w:t>
            </w:r>
            <w:r>
              <w:rPr>
                <w:rFonts w:ascii="仿宋" w:eastAsia="仿宋" w:hAnsi="仿宋"/>
                <w:color w:val="000000" w:themeColor="text1"/>
              </w:rPr>
              <w:t>2003</w:t>
            </w:r>
            <w:r>
              <w:rPr>
                <w:rFonts w:ascii="仿宋" w:eastAsia="仿宋" w:hAnsi="仿宋"/>
                <w:color w:val="000000" w:themeColor="text1"/>
              </w:rPr>
              <w:t>年版</w:t>
            </w:r>
          </w:p>
        </w:tc>
      </w:tr>
      <w:tr w:rsidR="009F373C">
        <w:trPr>
          <w:trHeight w:val="547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lastRenderedPageBreak/>
              <w:t>17</w:t>
            </w:r>
          </w:p>
        </w:tc>
        <w:tc>
          <w:tcPr>
            <w:tcW w:w="75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9F373C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学前教育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spacing w:line="280" w:lineRule="exact"/>
              <w:jc w:val="left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学前儿童发展心理学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912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《学前儿童发展心理学》，张永红，高等教育出版社，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2011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年版</w:t>
            </w:r>
          </w:p>
        </w:tc>
      </w:tr>
      <w:tr w:rsidR="009F373C">
        <w:trPr>
          <w:trHeight w:val="604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18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电子</w:t>
            </w:r>
          </w:p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信息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电子信息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spacing w:line="280" w:lineRule="exact"/>
              <w:jc w:val="left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C</w:t>
            </w:r>
            <w:r>
              <w:rPr>
                <w:rFonts w:ascii="仿宋" w:eastAsia="仿宋" w:hAnsi="仿宋" w:hint="eastAsia"/>
                <w:color w:val="000000" w:themeColor="text1"/>
              </w:rPr>
              <w:t>语言程序设计</w:t>
            </w:r>
            <w:r>
              <w:rPr>
                <w:rFonts w:ascii="仿宋" w:eastAsia="仿宋" w:hAnsi="仿宋" w:hint="eastAsia"/>
                <w:color w:val="000000" w:themeColor="text1"/>
              </w:rPr>
              <w:t>731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/>
                <w:color w:val="000000" w:themeColor="text1"/>
              </w:rPr>
              <w:t>《</w:t>
            </w:r>
            <w:r>
              <w:rPr>
                <w:rFonts w:ascii="仿宋" w:eastAsia="仿宋" w:hAnsi="仿宋"/>
                <w:color w:val="000000" w:themeColor="text1"/>
              </w:rPr>
              <w:t>C</w:t>
            </w:r>
            <w:r>
              <w:rPr>
                <w:rFonts w:ascii="仿宋" w:eastAsia="仿宋" w:hAnsi="仿宋"/>
                <w:color w:val="000000" w:themeColor="text1"/>
              </w:rPr>
              <w:t>语言程序设计》谭浩强著，清华大学出版社</w:t>
            </w:r>
          </w:p>
        </w:tc>
      </w:tr>
      <w:tr w:rsidR="009F373C">
        <w:trPr>
          <w:trHeight w:val="567"/>
        </w:trPr>
        <w:tc>
          <w:tcPr>
            <w:tcW w:w="9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 w:themeColor="text1"/>
                <w:kern w:val="0"/>
              </w:rPr>
              <w:t>同等学力、跨专业考生加试科目及参考书目</w:t>
            </w:r>
          </w:p>
        </w:tc>
      </w:tr>
      <w:tr w:rsidR="009F373C">
        <w:trPr>
          <w:trHeight w:val="431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 w:themeColor="text1"/>
                <w:kern w:val="0"/>
              </w:rPr>
              <w:t>序号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 w:themeColor="text1"/>
                <w:kern w:val="0"/>
              </w:rPr>
              <w:t>学科领域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 w:themeColor="text1"/>
                <w:kern w:val="0"/>
              </w:rPr>
              <w:t>考试科目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_GB2312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 w:themeColor="text1"/>
                <w:kern w:val="0"/>
              </w:rPr>
              <w:t>参考书目</w:t>
            </w:r>
          </w:p>
        </w:tc>
      </w:tr>
      <w:tr w:rsidR="009F373C">
        <w:trPr>
          <w:trHeight w:val="620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中国语言文学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文艺学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jc w:val="lef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现代汉语</w:t>
            </w:r>
          </w:p>
          <w:p w:rsidR="009F373C" w:rsidRDefault="003A4107">
            <w:pPr>
              <w:jc w:val="lef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阅读与写作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spacing w:line="320" w:lineRule="exact"/>
              <w:jc w:val="lef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1.</w:t>
            </w:r>
            <w:r>
              <w:rPr>
                <w:rFonts w:ascii="仿宋" w:eastAsia="仿宋" w:hAnsi="仿宋" w:hint="eastAsia"/>
                <w:color w:val="000000" w:themeColor="text1"/>
              </w:rPr>
              <w:t>《现代汉语》，黄伯荣，高等教育出版社，</w:t>
            </w:r>
            <w:r>
              <w:rPr>
                <w:rFonts w:ascii="仿宋" w:eastAsia="仿宋" w:hAnsi="仿宋" w:hint="eastAsia"/>
                <w:color w:val="000000" w:themeColor="text1"/>
              </w:rPr>
              <w:t>2017</w:t>
            </w:r>
            <w:r>
              <w:rPr>
                <w:rFonts w:ascii="仿宋" w:eastAsia="仿宋" w:hAnsi="仿宋" w:hint="eastAsia"/>
                <w:color w:val="000000" w:themeColor="text1"/>
              </w:rPr>
              <w:t>年版</w:t>
            </w:r>
          </w:p>
          <w:p w:rsidR="009F373C" w:rsidRDefault="003A4107">
            <w:pPr>
              <w:spacing w:line="320" w:lineRule="exact"/>
              <w:jc w:val="lef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2.</w:t>
            </w:r>
            <w:r>
              <w:rPr>
                <w:rFonts w:ascii="仿宋" w:eastAsia="仿宋" w:hAnsi="仿宋" w:hint="eastAsia"/>
                <w:color w:val="000000" w:themeColor="text1"/>
              </w:rPr>
              <w:t>无参考书目（</w:t>
            </w:r>
            <w:r>
              <w:rPr>
                <w:rFonts w:ascii="仿宋" w:eastAsia="仿宋" w:hAnsi="仿宋" w:hint="eastAsia"/>
                <w:color w:val="000000" w:themeColor="text1"/>
              </w:rPr>
              <w:t>现代文阅读与文言文阅读、命题作文或非命题作文</w:t>
            </w:r>
            <w:r>
              <w:rPr>
                <w:rFonts w:ascii="仿宋" w:eastAsia="仿宋" w:hAnsi="仿宋" w:hint="eastAsia"/>
                <w:color w:val="000000" w:themeColor="text1"/>
              </w:rPr>
              <w:t>）</w:t>
            </w:r>
          </w:p>
        </w:tc>
      </w:tr>
      <w:tr w:rsidR="009F373C">
        <w:trPr>
          <w:trHeight w:val="516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75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F373C" w:rsidRDefault="009F37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汉语言文字学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jc w:val="lef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现代汉语</w:t>
            </w:r>
          </w:p>
          <w:p w:rsidR="009F373C" w:rsidRDefault="003A4107">
            <w:pPr>
              <w:jc w:val="left"/>
              <w:rPr>
                <w:rFonts w:ascii="仿宋" w:eastAsia="仿宋" w:hAnsi="仿宋"/>
                <w:color w:val="000000" w:themeColor="text1"/>
                <w:kern w:val="0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阅读与写作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spacing w:line="320" w:lineRule="exact"/>
              <w:jc w:val="lef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1.</w:t>
            </w:r>
            <w:r>
              <w:rPr>
                <w:rFonts w:ascii="仿宋" w:eastAsia="仿宋" w:hAnsi="仿宋" w:hint="eastAsia"/>
                <w:color w:val="000000" w:themeColor="text1"/>
              </w:rPr>
              <w:t>《现代汉语》，黄伯荣，高等教育出版社，</w:t>
            </w:r>
            <w:r>
              <w:rPr>
                <w:rFonts w:ascii="仿宋" w:eastAsia="仿宋" w:hAnsi="仿宋" w:hint="eastAsia"/>
                <w:color w:val="000000" w:themeColor="text1"/>
              </w:rPr>
              <w:t>2017</w:t>
            </w:r>
            <w:r>
              <w:rPr>
                <w:rFonts w:ascii="仿宋" w:eastAsia="仿宋" w:hAnsi="仿宋" w:hint="eastAsia"/>
                <w:color w:val="000000" w:themeColor="text1"/>
              </w:rPr>
              <w:t>年版</w:t>
            </w:r>
          </w:p>
          <w:p w:rsidR="009F373C" w:rsidRDefault="003A4107">
            <w:pPr>
              <w:spacing w:line="320" w:lineRule="exact"/>
              <w:jc w:val="lef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2.</w:t>
            </w:r>
            <w:r>
              <w:rPr>
                <w:rFonts w:ascii="仿宋" w:eastAsia="仿宋" w:hAnsi="仿宋" w:hint="eastAsia"/>
                <w:color w:val="000000" w:themeColor="text1"/>
              </w:rPr>
              <w:t>无参考书目（</w:t>
            </w:r>
            <w:r>
              <w:rPr>
                <w:rFonts w:ascii="仿宋" w:eastAsia="仿宋" w:hAnsi="仿宋" w:hint="eastAsia"/>
                <w:color w:val="000000" w:themeColor="text1"/>
              </w:rPr>
              <w:t>现代文阅读与文言文阅读、命题作文或非命题作文</w:t>
            </w:r>
            <w:r>
              <w:rPr>
                <w:rFonts w:ascii="仿宋" w:eastAsia="仿宋" w:hAnsi="仿宋" w:hint="eastAsia"/>
                <w:color w:val="000000" w:themeColor="text1"/>
              </w:rPr>
              <w:t>）</w:t>
            </w:r>
          </w:p>
        </w:tc>
      </w:tr>
      <w:tr w:rsidR="009F373C">
        <w:trPr>
          <w:trHeight w:val="525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75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F373C" w:rsidRDefault="009F37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中国古典文献学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jc w:val="lef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现代汉语</w:t>
            </w:r>
          </w:p>
          <w:p w:rsidR="009F373C" w:rsidRDefault="003A4107">
            <w:pPr>
              <w:jc w:val="left"/>
              <w:rPr>
                <w:rFonts w:ascii="仿宋" w:eastAsia="仿宋" w:hAnsi="仿宋"/>
                <w:color w:val="000000" w:themeColor="text1"/>
                <w:kern w:val="0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阅读与写作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spacing w:line="320" w:lineRule="exact"/>
              <w:jc w:val="lef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1.</w:t>
            </w:r>
            <w:r>
              <w:rPr>
                <w:rFonts w:ascii="仿宋" w:eastAsia="仿宋" w:hAnsi="仿宋" w:hint="eastAsia"/>
                <w:color w:val="000000" w:themeColor="text1"/>
              </w:rPr>
              <w:t>《现代汉语》，黄伯荣，高等教育出版社，</w:t>
            </w:r>
            <w:r>
              <w:rPr>
                <w:rFonts w:ascii="仿宋" w:eastAsia="仿宋" w:hAnsi="仿宋" w:hint="eastAsia"/>
                <w:color w:val="000000" w:themeColor="text1"/>
              </w:rPr>
              <w:t>2017</w:t>
            </w:r>
            <w:r>
              <w:rPr>
                <w:rFonts w:ascii="仿宋" w:eastAsia="仿宋" w:hAnsi="仿宋" w:hint="eastAsia"/>
                <w:color w:val="000000" w:themeColor="text1"/>
              </w:rPr>
              <w:t>年版</w:t>
            </w:r>
          </w:p>
          <w:p w:rsidR="009F373C" w:rsidRDefault="003A4107">
            <w:pPr>
              <w:spacing w:line="320" w:lineRule="exact"/>
              <w:jc w:val="lef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2.</w:t>
            </w:r>
            <w:r>
              <w:rPr>
                <w:rFonts w:ascii="仿宋" w:eastAsia="仿宋" w:hAnsi="仿宋" w:hint="eastAsia"/>
                <w:color w:val="000000" w:themeColor="text1"/>
              </w:rPr>
              <w:t>无参考书目（</w:t>
            </w:r>
            <w:r>
              <w:rPr>
                <w:rFonts w:ascii="仿宋" w:eastAsia="仿宋" w:hAnsi="仿宋" w:hint="eastAsia"/>
                <w:color w:val="000000" w:themeColor="text1"/>
              </w:rPr>
              <w:t>现代文阅读与文言文阅读、命题作文或非命题作文</w:t>
            </w:r>
            <w:r>
              <w:rPr>
                <w:rFonts w:ascii="仿宋" w:eastAsia="仿宋" w:hAnsi="仿宋" w:hint="eastAsia"/>
                <w:color w:val="000000" w:themeColor="text1"/>
              </w:rPr>
              <w:t>）</w:t>
            </w:r>
          </w:p>
        </w:tc>
      </w:tr>
      <w:tr w:rsidR="009F373C">
        <w:trPr>
          <w:trHeight w:val="56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75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F373C" w:rsidRDefault="009F37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中国古代文学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jc w:val="lef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现代汉语</w:t>
            </w:r>
          </w:p>
          <w:p w:rsidR="009F373C" w:rsidRDefault="003A4107">
            <w:pPr>
              <w:jc w:val="left"/>
              <w:rPr>
                <w:rFonts w:ascii="仿宋" w:eastAsia="仿宋" w:hAnsi="仿宋"/>
                <w:color w:val="000000" w:themeColor="text1"/>
                <w:kern w:val="0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阅读与写作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spacing w:line="320" w:lineRule="exact"/>
              <w:jc w:val="lef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1.</w:t>
            </w:r>
            <w:r>
              <w:rPr>
                <w:rFonts w:ascii="仿宋" w:eastAsia="仿宋" w:hAnsi="仿宋" w:hint="eastAsia"/>
                <w:color w:val="000000" w:themeColor="text1"/>
              </w:rPr>
              <w:t>《现代汉语》，黄伯荣，高等教育出版社，</w:t>
            </w:r>
            <w:r>
              <w:rPr>
                <w:rFonts w:ascii="仿宋" w:eastAsia="仿宋" w:hAnsi="仿宋" w:hint="eastAsia"/>
                <w:color w:val="000000" w:themeColor="text1"/>
              </w:rPr>
              <w:t>2017</w:t>
            </w:r>
            <w:r>
              <w:rPr>
                <w:rFonts w:ascii="仿宋" w:eastAsia="仿宋" w:hAnsi="仿宋" w:hint="eastAsia"/>
                <w:color w:val="000000" w:themeColor="text1"/>
              </w:rPr>
              <w:t>年版</w:t>
            </w:r>
          </w:p>
          <w:p w:rsidR="009F373C" w:rsidRDefault="003A4107">
            <w:pPr>
              <w:spacing w:line="320" w:lineRule="exact"/>
              <w:jc w:val="lef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2.</w:t>
            </w:r>
            <w:r>
              <w:rPr>
                <w:rFonts w:ascii="仿宋" w:eastAsia="仿宋" w:hAnsi="仿宋" w:hint="eastAsia"/>
                <w:color w:val="000000" w:themeColor="text1"/>
              </w:rPr>
              <w:t>无参考书目（</w:t>
            </w:r>
            <w:r>
              <w:rPr>
                <w:rFonts w:ascii="仿宋" w:eastAsia="仿宋" w:hAnsi="仿宋" w:hint="eastAsia"/>
                <w:color w:val="000000" w:themeColor="text1"/>
              </w:rPr>
              <w:t>现代文阅读与文言文阅读、命题作文或非命题作文</w:t>
            </w:r>
            <w:r>
              <w:rPr>
                <w:rFonts w:ascii="仿宋" w:eastAsia="仿宋" w:hAnsi="仿宋" w:hint="eastAsia"/>
                <w:color w:val="000000" w:themeColor="text1"/>
              </w:rPr>
              <w:t>）</w:t>
            </w:r>
          </w:p>
        </w:tc>
      </w:tr>
      <w:tr w:rsidR="009F373C">
        <w:trPr>
          <w:trHeight w:val="601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75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9F373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中国现当代文学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jc w:val="lef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现代汉语</w:t>
            </w:r>
          </w:p>
          <w:p w:rsidR="009F373C" w:rsidRDefault="003A4107">
            <w:pPr>
              <w:jc w:val="left"/>
              <w:rPr>
                <w:rFonts w:ascii="仿宋" w:eastAsia="仿宋" w:hAnsi="仿宋"/>
                <w:color w:val="000000" w:themeColor="text1"/>
                <w:kern w:val="0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阅读与写作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spacing w:line="320" w:lineRule="exact"/>
              <w:jc w:val="lef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1.</w:t>
            </w:r>
            <w:r>
              <w:rPr>
                <w:rFonts w:ascii="仿宋" w:eastAsia="仿宋" w:hAnsi="仿宋" w:hint="eastAsia"/>
                <w:color w:val="000000" w:themeColor="text1"/>
              </w:rPr>
              <w:t>《现代汉语》，黄伯荣，高等教育出版社，</w:t>
            </w:r>
            <w:r>
              <w:rPr>
                <w:rFonts w:ascii="仿宋" w:eastAsia="仿宋" w:hAnsi="仿宋" w:hint="eastAsia"/>
                <w:color w:val="000000" w:themeColor="text1"/>
              </w:rPr>
              <w:t>2017</w:t>
            </w:r>
            <w:r>
              <w:rPr>
                <w:rFonts w:ascii="仿宋" w:eastAsia="仿宋" w:hAnsi="仿宋" w:hint="eastAsia"/>
                <w:color w:val="000000" w:themeColor="text1"/>
              </w:rPr>
              <w:t>年版</w:t>
            </w:r>
          </w:p>
          <w:p w:rsidR="009F373C" w:rsidRDefault="003A4107">
            <w:pPr>
              <w:spacing w:line="320" w:lineRule="exact"/>
              <w:jc w:val="lef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2.</w:t>
            </w:r>
            <w:r>
              <w:rPr>
                <w:rFonts w:ascii="仿宋" w:eastAsia="仿宋" w:hAnsi="仿宋" w:hint="eastAsia"/>
                <w:color w:val="000000" w:themeColor="text1"/>
              </w:rPr>
              <w:t>无参考书目（</w:t>
            </w:r>
            <w:r>
              <w:rPr>
                <w:rFonts w:ascii="仿宋" w:eastAsia="仿宋" w:hAnsi="仿宋" w:hint="eastAsia"/>
                <w:color w:val="000000" w:themeColor="text1"/>
              </w:rPr>
              <w:t>现代文阅读与文言文阅读、命题作文或非命题作文</w:t>
            </w:r>
            <w:r>
              <w:rPr>
                <w:rFonts w:ascii="仿宋" w:eastAsia="仿宋" w:hAnsi="仿宋" w:hint="eastAsia"/>
                <w:color w:val="000000" w:themeColor="text1"/>
              </w:rPr>
              <w:t>）</w:t>
            </w:r>
          </w:p>
        </w:tc>
      </w:tr>
      <w:tr w:rsidR="009F373C">
        <w:trPr>
          <w:trHeight w:val="87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教育</w:t>
            </w:r>
          </w:p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硕士</w:t>
            </w: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教育</w:t>
            </w:r>
          </w:p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硕士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lastRenderedPageBreak/>
              <w:t>学科教学（语文）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jc w:val="lef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现代汉语</w:t>
            </w:r>
          </w:p>
          <w:p w:rsidR="009F373C" w:rsidRDefault="003A4107">
            <w:pPr>
              <w:jc w:val="left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阅读与写作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spacing w:line="320" w:lineRule="exact"/>
              <w:jc w:val="lef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1.</w:t>
            </w:r>
            <w:r>
              <w:rPr>
                <w:rFonts w:ascii="仿宋" w:eastAsia="仿宋" w:hAnsi="仿宋" w:hint="eastAsia"/>
                <w:color w:val="000000" w:themeColor="text1"/>
              </w:rPr>
              <w:t>《现代汉语》，黄伯荣，高等教育出版社，</w:t>
            </w:r>
            <w:r>
              <w:rPr>
                <w:rFonts w:ascii="仿宋" w:eastAsia="仿宋" w:hAnsi="仿宋" w:hint="eastAsia"/>
                <w:color w:val="000000" w:themeColor="text1"/>
              </w:rPr>
              <w:t>2017</w:t>
            </w:r>
            <w:r>
              <w:rPr>
                <w:rFonts w:ascii="仿宋" w:eastAsia="仿宋" w:hAnsi="仿宋" w:hint="eastAsia"/>
                <w:color w:val="000000" w:themeColor="text1"/>
              </w:rPr>
              <w:t>年版</w:t>
            </w:r>
          </w:p>
          <w:p w:rsidR="009F373C" w:rsidRDefault="003A4107">
            <w:pPr>
              <w:spacing w:line="320" w:lineRule="exact"/>
              <w:jc w:val="left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2.</w:t>
            </w:r>
            <w:r>
              <w:rPr>
                <w:rFonts w:ascii="仿宋" w:eastAsia="仿宋" w:hAnsi="仿宋" w:hint="eastAsia"/>
                <w:color w:val="000000" w:themeColor="text1"/>
              </w:rPr>
              <w:t>无参考书目（</w:t>
            </w:r>
            <w:r>
              <w:rPr>
                <w:rFonts w:ascii="仿宋" w:eastAsia="仿宋" w:hAnsi="仿宋" w:hint="eastAsia"/>
                <w:color w:val="000000" w:themeColor="text1"/>
              </w:rPr>
              <w:t>现代文阅读与文言文阅读、命题作文或非命题作文</w:t>
            </w:r>
            <w:r>
              <w:rPr>
                <w:rFonts w:ascii="仿宋" w:eastAsia="仿宋" w:hAnsi="仿宋" w:hint="eastAsia"/>
                <w:color w:val="000000" w:themeColor="text1"/>
              </w:rPr>
              <w:t>）</w:t>
            </w:r>
          </w:p>
        </w:tc>
      </w:tr>
      <w:tr w:rsidR="009F373C">
        <w:trPr>
          <w:trHeight w:val="1640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75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学科教学（数学）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left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数学教育概论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 xml:space="preserve">          2.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中学数学研究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《数学教育概论》（第二版），张奠宙、宋乃庆主编，高等教育出版社，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2009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年</w:t>
            </w:r>
            <w:bookmarkStart w:id="0" w:name="_GoBack"/>
            <w:bookmarkEnd w:id="0"/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版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 xml:space="preserve">                                                            2.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《中学几何研究》，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18"/>
                <w:szCs w:val="18"/>
              </w:rPr>
              <w:t>张奠宙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、沈文选主编，高等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18"/>
                <w:szCs w:val="18"/>
              </w:rPr>
              <w:t>教育出版社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，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2006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18"/>
                <w:szCs w:val="18"/>
              </w:rPr>
              <w:t>年版</w:t>
            </w:r>
          </w:p>
          <w:p w:rsidR="009F373C" w:rsidRDefault="003A4107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3.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《中学代数研究》，张奠宙、张广祥主编，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18"/>
                <w:szCs w:val="18"/>
              </w:rPr>
              <w:t>高等教育出版社，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18"/>
                <w:szCs w:val="18"/>
              </w:rPr>
              <w:t>2006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18"/>
                <w:szCs w:val="18"/>
              </w:rPr>
              <w:t>年版</w:t>
            </w:r>
          </w:p>
        </w:tc>
      </w:tr>
      <w:tr w:rsidR="009F373C">
        <w:trPr>
          <w:trHeight w:val="78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75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学科教学（化学）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有机化学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br/>
              <w:t>2.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分析化学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《有机化学》（第四版），曾昭琼，高等教育出版社，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2004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年版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br/>
              <w:t>2.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《分析化学》（第四版，上册），华中师大等六校编，高等教育出版社，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2011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年版</w:t>
            </w:r>
          </w:p>
        </w:tc>
      </w:tr>
      <w:tr w:rsidR="009F373C">
        <w:trPr>
          <w:trHeight w:val="631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9</w:t>
            </w:r>
          </w:p>
        </w:tc>
        <w:tc>
          <w:tcPr>
            <w:tcW w:w="75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学科教学（美术）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美术教育基础写作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br/>
              <w:t>2.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素描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《美术教育研究方法与论文写作》，李力加总主编，杨成、钟朝芳著，西南师大出版社，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2011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年版</w:t>
            </w:r>
          </w:p>
        </w:tc>
      </w:tr>
      <w:tr w:rsidR="009F373C">
        <w:trPr>
          <w:trHeight w:val="631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10</w:t>
            </w:r>
          </w:p>
        </w:tc>
        <w:tc>
          <w:tcPr>
            <w:tcW w:w="75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学科教学（英语）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翻译基础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br/>
              <w:t>2.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语言学基础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《新编汉英翻译教程》，陈宏薇，上海外语教育出版社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br/>
              <w:t>2. Fundamental concepts of language teaching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（语言教学的基本概念）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H.H Stern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，上海外语教育出版社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br/>
              <w:t>3.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《语言学教程》（第四版），胡壮麟，北京大学出版社</w:t>
            </w:r>
          </w:p>
        </w:tc>
      </w:tr>
      <w:tr w:rsidR="009F373C">
        <w:trPr>
          <w:trHeight w:val="631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11</w:t>
            </w: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学科教学（历史）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史学概论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br/>
              <w:t>2.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世界史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《史学概论》，庞卓恒，高等教育出版社，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2006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年版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br/>
              <w:t>2.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《世界史》（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6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卷），吴于廑、齐世荣，高等教育出版社，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2011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年版</w:t>
            </w:r>
          </w:p>
        </w:tc>
      </w:tr>
      <w:tr w:rsidR="009F373C">
        <w:trPr>
          <w:trHeight w:val="1096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lastRenderedPageBreak/>
              <w:t>12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学科教学（思政）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left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思想政治教育学原理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 xml:space="preserve">            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 xml:space="preserve">     2.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毛泽东思想与中国特色社会主义理论体系概论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spacing w:line="320" w:lineRule="exact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《思想政治教育学原理》，郑永廷，高等教育出版社，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2016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年版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 xml:space="preserve">                                                       2.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《毛泽东思想与中国特色社会主义理论体系概论》，高等教育出版社，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2018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年版</w:t>
            </w:r>
          </w:p>
        </w:tc>
      </w:tr>
      <w:tr w:rsidR="009F373C">
        <w:trPr>
          <w:trHeight w:val="845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lastRenderedPageBreak/>
              <w:t>13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小学教育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小学教育学</w:t>
            </w:r>
          </w:p>
          <w:p w:rsidR="009F373C" w:rsidRDefault="003A4107">
            <w:pPr>
              <w:widowControl/>
              <w:spacing w:line="240" w:lineRule="exact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2.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小学教育案例评析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《小学教育学》，黄济、劳凯声、檀传宝主编，人民教育出版社，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2007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年版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br/>
              <w:t>2.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无参考教材</w:t>
            </w:r>
          </w:p>
        </w:tc>
      </w:tr>
      <w:tr w:rsidR="009F373C">
        <w:trPr>
          <w:trHeight w:val="689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14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学科教学（生物）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left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细胞生物学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 xml:space="preserve">     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 xml:space="preserve">   2.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植物生物学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《细胞生物学》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18"/>
                <w:szCs w:val="18"/>
              </w:rPr>
              <w:t>（第四版），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翟中和主编，高等教育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18"/>
                <w:szCs w:val="18"/>
              </w:rPr>
              <w:t>出版社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，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2016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18"/>
                <w:szCs w:val="18"/>
              </w:rPr>
              <w:t>年版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 xml:space="preserve"> 2.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《植物生物学》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18"/>
                <w:szCs w:val="18"/>
              </w:rPr>
              <w:t>（第四版）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，周云龙主编，高等教育出版社，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18"/>
                <w:szCs w:val="18"/>
              </w:rPr>
              <w:t>2016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18"/>
                <w:szCs w:val="18"/>
              </w:rPr>
              <w:t>年版</w:t>
            </w:r>
          </w:p>
        </w:tc>
      </w:tr>
      <w:tr w:rsidR="009F373C">
        <w:trPr>
          <w:trHeight w:val="697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15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学科教学（地理）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1.</w:t>
            </w:r>
            <w:r>
              <w:rPr>
                <w:rFonts w:ascii="仿宋" w:eastAsia="仿宋" w:hAnsi="仿宋" w:hint="eastAsia"/>
                <w:color w:val="000000" w:themeColor="text1"/>
              </w:rPr>
              <w:t>自然地理学</w:t>
            </w:r>
          </w:p>
          <w:p w:rsidR="009F373C" w:rsidRDefault="003A4107">
            <w:pPr>
              <w:widowControl/>
              <w:spacing w:line="240" w:lineRule="exact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2.</w:t>
            </w:r>
            <w:r>
              <w:rPr>
                <w:rFonts w:ascii="仿宋" w:eastAsia="仿宋" w:hAnsi="仿宋" w:hint="eastAsia"/>
                <w:color w:val="000000" w:themeColor="text1"/>
              </w:rPr>
              <w:t>人文地理学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320" w:lineRule="exac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1.</w:t>
            </w:r>
            <w:r>
              <w:rPr>
                <w:rFonts w:ascii="仿宋" w:eastAsia="仿宋" w:hAnsi="仿宋" w:hint="eastAsia"/>
                <w:color w:val="000000" w:themeColor="text1"/>
              </w:rPr>
              <w:t>《自然地理学》（第四版）》，伍光和等，高等教育出版社，</w:t>
            </w:r>
            <w:r>
              <w:rPr>
                <w:rFonts w:ascii="仿宋" w:eastAsia="仿宋" w:hAnsi="仿宋" w:hint="eastAsia"/>
                <w:color w:val="000000" w:themeColor="text1"/>
              </w:rPr>
              <w:t>2008</w:t>
            </w:r>
            <w:r>
              <w:rPr>
                <w:rFonts w:ascii="仿宋" w:eastAsia="仿宋" w:hAnsi="仿宋" w:hint="eastAsia"/>
                <w:color w:val="000000" w:themeColor="text1"/>
              </w:rPr>
              <w:t>年版</w:t>
            </w:r>
          </w:p>
          <w:p w:rsidR="009F373C" w:rsidRDefault="003A4107">
            <w:pPr>
              <w:widowControl/>
              <w:spacing w:line="320" w:lineRule="exac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2.</w:t>
            </w:r>
            <w:r>
              <w:rPr>
                <w:rFonts w:ascii="仿宋" w:eastAsia="仿宋" w:hAnsi="仿宋" w:hint="eastAsia"/>
                <w:color w:val="000000" w:themeColor="text1"/>
              </w:rPr>
              <w:t>《人文地理学》（第二版）》，赵荣等编著，</w:t>
            </w:r>
            <w:r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高等教育</w:t>
            </w:r>
            <w:r>
              <w:rPr>
                <w:rFonts w:ascii="仿宋" w:eastAsia="仿宋" w:hAnsi="仿宋" w:hint="eastAsia"/>
                <w:color w:val="000000" w:themeColor="text1"/>
              </w:rPr>
              <w:t>出版社，</w:t>
            </w:r>
            <w:r>
              <w:rPr>
                <w:rFonts w:ascii="仿宋" w:eastAsia="仿宋" w:hAnsi="仿宋" w:hint="eastAsia"/>
                <w:color w:val="000000" w:themeColor="text1"/>
              </w:rPr>
              <w:t>2006</w:t>
            </w:r>
            <w:r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年版</w:t>
            </w:r>
          </w:p>
        </w:tc>
      </w:tr>
      <w:tr w:rsidR="009F373C">
        <w:trPr>
          <w:trHeight w:val="512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16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学科教学（音乐）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left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音乐理论基础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 xml:space="preserve">           2.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和声学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320" w:lineRule="exac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1.</w:t>
            </w:r>
            <w:r>
              <w:rPr>
                <w:rFonts w:ascii="仿宋" w:eastAsia="仿宋" w:hAnsi="仿宋" w:hint="eastAsia"/>
                <w:color w:val="000000" w:themeColor="text1"/>
              </w:rPr>
              <w:t>《音乐理论基础》，</w:t>
            </w:r>
            <w:hyperlink r:id="rId12" w:history="1">
              <w:r>
                <w:rPr>
                  <w:rFonts w:ascii="仿宋" w:eastAsia="仿宋" w:hAnsi="仿宋" w:hint="eastAsia"/>
                </w:rPr>
                <w:t>李重光</w:t>
              </w:r>
            </w:hyperlink>
            <w:r>
              <w:rPr>
                <w:rFonts w:ascii="仿宋" w:eastAsia="仿宋" w:hAnsi="仿宋"/>
                <w:color w:val="000000" w:themeColor="text1"/>
              </w:rPr>
              <w:t>，人民音乐出版社，</w:t>
            </w:r>
            <w:r>
              <w:rPr>
                <w:rFonts w:ascii="仿宋" w:eastAsia="仿宋" w:hAnsi="仿宋"/>
                <w:color w:val="000000" w:themeColor="text1"/>
              </w:rPr>
              <w:t>20</w:t>
            </w:r>
            <w:r>
              <w:rPr>
                <w:rFonts w:ascii="仿宋" w:eastAsia="仿宋" w:hAnsi="仿宋" w:hint="eastAsia"/>
                <w:color w:val="000000" w:themeColor="text1"/>
              </w:rPr>
              <w:t>07</w:t>
            </w:r>
            <w:r>
              <w:rPr>
                <w:rFonts w:ascii="仿宋" w:eastAsia="仿宋" w:hAnsi="仿宋" w:hint="eastAsia"/>
                <w:color w:val="000000" w:themeColor="text1"/>
              </w:rPr>
              <w:t>年版</w:t>
            </w:r>
          </w:p>
          <w:p w:rsidR="009F373C" w:rsidRDefault="003A4107">
            <w:pPr>
              <w:widowControl/>
              <w:spacing w:line="320" w:lineRule="exact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2.</w:t>
            </w:r>
            <w:r>
              <w:rPr>
                <w:rFonts w:ascii="仿宋" w:eastAsia="仿宋" w:hAnsi="仿宋" w:hint="eastAsia"/>
                <w:color w:val="000000" w:themeColor="text1"/>
              </w:rPr>
              <w:t>《和声学教程》，斯波索宾等，人民音乐出版社，</w:t>
            </w:r>
            <w:r>
              <w:rPr>
                <w:rFonts w:ascii="仿宋" w:eastAsia="仿宋" w:hAnsi="仿宋" w:hint="eastAsia"/>
                <w:color w:val="000000" w:themeColor="text1"/>
              </w:rPr>
              <w:t>2000</w:t>
            </w:r>
            <w:r>
              <w:rPr>
                <w:rFonts w:ascii="仿宋" w:eastAsia="仿宋" w:hAnsi="仿宋" w:hint="eastAsia"/>
                <w:color w:val="000000" w:themeColor="text1"/>
              </w:rPr>
              <w:t>年版</w:t>
            </w:r>
          </w:p>
        </w:tc>
      </w:tr>
      <w:tr w:rsidR="009F373C">
        <w:trPr>
          <w:trHeight w:val="687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17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373C" w:rsidRDefault="009F373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学前教育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left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幼儿园课程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 xml:space="preserve">        2.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学前教育科研方法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《幼儿园课程》，朱家雄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，华东师大出版社，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2003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年版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 xml:space="preserve">                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2.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《学前教育科研方法》，陶保平，华东师大出版社，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2013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年版</w:t>
            </w:r>
          </w:p>
        </w:tc>
      </w:tr>
      <w:tr w:rsidR="009F373C">
        <w:trPr>
          <w:trHeight w:val="861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电子</w:t>
            </w:r>
          </w:p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信息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电子信息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numPr>
                <w:ilvl w:val="0"/>
                <w:numId w:val="1"/>
              </w:numPr>
              <w:spacing w:line="300" w:lineRule="exac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/>
                <w:color w:val="000000" w:themeColor="text1"/>
              </w:rPr>
              <w:t>信号与系统</w:t>
            </w:r>
          </w:p>
          <w:p w:rsidR="009F373C" w:rsidRDefault="003A4107">
            <w:pPr>
              <w:widowControl/>
              <w:spacing w:line="240" w:lineRule="exact"/>
              <w:jc w:val="left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2.</w:t>
            </w:r>
            <w:r>
              <w:rPr>
                <w:rFonts w:ascii="仿宋" w:eastAsia="仿宋" w:hAnsi="仿宋" w:hint="eastAsia"/>
                <w:color w:val="000000" w:themeColor="text1"/>
              </w:rPr>
              <w:t>大学物理（电磁、光学部分）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373C" w:rsidRDefault="003A4107">
            <w:pPr>
              <w:spacing w:line="320" w:lineRule="exac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/>
                <w:color w:val="000000" w:themeColor="text1"/>
              </w:rPr>
              <w:t>1</w:t>
            </w:r>
            <w:r>
              <w:rPr>
                <w:rFonts w:ascii="仿宋" w:eastAsia="仿宋" w:hAnsi="仿宋"/>
                <w:color w:val="000000" w:themeColor="text1"/>
              </w:rPr>
              <w:t>、《信号与线性系统分析》</w:t>
            </w:r>
            <w:r>
              <w:rPr>
                <w:rFonts w:ascii="仿宋" w:eastAsia="仿宋" w:hAnsi="仿宋" w:hint="eastAsia"/>
                <w:color w:val="000000" w:themeColor="text1"/>
              </w:rPr>
              <w:t>，</w:t>
            </w:r>
            <w:r>
              <w:rPr>
                <w:rFonts w:ascii="仿宋" w:eastAsia="仿宋" w:hAnsi="仿宋"/>
                <w:color w:val="000000" w:themeColor="text1"/>
              </w:rPr>
              <w:t>吴大正著，高等教育出版社</w:t>
            </w:r>
          </w:p>
          <w:p w:rsidR="009F373C" w:rsidRDefault="003A4107">
            <w:pPr>
              <w:widowControl/>
              <w:spacing w:line="320" w:lineRule="exac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/>
                <w:color w:val="000000" w:themeColor="text1"/>
              </w:rPr>
              <w:t>2</w:t>
            </w:r>
            <w:r>
              <w:rPr>
                <w:rFonts w:ascii="仿宋" w:eastAsia="仿宋" w:hAnsi="仿宋"/>
                <w:color w:val="000000" w:themeColor="text1"/>
              </w:rPr>
              <w:t>、《大学物理》（电磁、光学部分）</w:t>
            </w:r>
            <w:r>
              <w:rPr>
                <w:rFonts w:ascii="仿宋" w:eastAsia="仿宋" w:hAnsi="仿宋" w:hint="eastAsia"/>
                <w:color w:val="000000" w:themeColor="text1"/>
              </w:rPr>
              <w:t>，</w:t>
            </w:r>
            <w:r>
              <w:rPr>
                <w:rFonts w:ascii="仿宋" w:eastAsia="仿宋" w:hAnsi="仿宋"/>
                <w:color w:val="000000" w:themeColor="text1"/>
              </w:rPr>
              <w:t>刘国松著，同济大学出版社</w:t>
            </w:r>
          </w:p>
        </w:tc>
      </w:tr>
    </w:tbl>
    <w:p w:rsidR="009F373C" w:rsidRDefault="003A4107">
      <w:pPr>
        <w:spacing w:line="280" w:lineRule="exac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 xml:space="preserve"> </w:t>
      </w:r>
    </w:p>
    <w:p w:rsidR="009F373C" w:rsidRDefault="009F373C"/>
    <w:sectPr w:rsidR="009F373C" w:rsidSect="009F3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107" w:rsidRDefault="003A4107" w:rsidP="000F1E2C">
      <w:r>
        <w:separator/>
      </w:r>
    </w:p>
  </w:endnote>
  <w:endnote w:type="continuationSeparator" w:id="0">
    <w:p w:rsidR="003A4107" w:rsidRDefault="003A4107" w:rsidP="000F1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107" w:rsidRDefault="003A4107" w:rsidP="000F1E2C">
      <w:r>
        <w:separator/>
      </w:r>
    </w:p>
  </w:footnote>
  <w:footnote w:type="continuationSeparator" w:id="0">
    <w:p w:rsidR="003A4107" w:rsidRDefault="003A4107" w:rsidP="000F1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F3CAF"/>
    <w:multiLevelType w:val="multilevel"/>
    <w:tmpl w:val="3C0F3CAF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803FD"/>
    <w:rsid w:val="00040349"/>
    <w:rsid w:val="00052AB8"/>
    <w:rsid w:val="000B2C95"/>
    <w:rsid w:val="000D198B"/>
    <w:rsid w:val="000F1E2C"/>
    <w:rsid w:val="00171EFC"/>
    <w:rsid w:val="001D6820"/>
    <w:rsid w:val="001D769C"/>
    <w:rsid w:val="001F354F"/>
    <w:rsid w:val="00220092"/>
    <w:rsid w:val="00262DCF"/>
    <w:rsid w:val="002929C7"/>
    <w:rsid w:val="002C17AF"/>
    <w:rsid w:val="003300C1"/>
    <w:rsid w:val="00391D56"/>
    <w:rsid w:val="003A4107"/>
    <w:rsid w:val="004537D1"/>
    <w:rsid w:val="004606EC"/>
    <w:rsid w:val="004803FD"/>
    <w:rsid w:val="004C18A5"/>
    <w:rsid w:val="00581DA0"/>
    <w:rsid w:val="00592F2A"/>
    <w:rsid w:val="005D4432"/>
    <w:rsid w:val="00621F00"/>
    <w:rsid w:val="00661AEE"/>
    <w:rsid w:val="00717B4F"/>
    <w:rsid w:val="007352E9"/>
    <w:rsid w:val="007609B0"/>
    <w:rsid w:val="007879C4"/>
    <w:rsid w:val="007A1896"/>
    <w:rsid w:val="007E2AAB"/>
    <w:rsid w:val="008074A9"/>
    <w:rsid w:val="00894C5C"/>
    <w:rsid w:val="008A01C8"/>
    <w:rsid w:val="00985212"/>
    <w:rsid w:val="009D779D"/>
    <w:rsid w:val="009F373C"/>
    <w:rsid w:val="00A03295"/>
    <w:rsid w:val="00A0439F"/>
    <w:rsid w:val="00A14D12"/>
    <w:rsid w:val="00AC30BC"/>
    <w:rsid w:val="00B31020"/>
    <w:rsid w:val="00B93046"/>
    <w:rsid w:val="00BD1554"/>
    <w:rsid w:val="00D67E0A"/>
    <w:rsid w:val="00D94555"/>
    <w:rsid w:val="00DD7EE0"/>
    <w:rsid w:val="00E12AC0"/>
    <w:rsid w:val="00E929A0"/>
    <w:rsid w:val="00EF0F23"/>
    <w:rsid w:val="00F16FAA"/>
    <w:rsid w:val="00F840D1"/>
    <w:rsid w:val="01D85855"/>
    <w:rsid w:val="05FE270D"/>
    <w:rsid w:val="0E2175E9"/>
    <w:rsid w:val="11A22B7E"/>
    <w:rsid w:val="1443403E"/>
    <w:rsid w:val="160163C4"/>
    <w:rsid w:val="16FF5DFC"/>
    <w:rsid w:val="18887485"/>
    <w:rsid w:val="190E79E3"/>
    <w:rsid w:val="19672BC7"/>
    <w:rsid w:val="1A946DCA"/>
    <w:rsid w:val="1E7A41F0"/>
    <w:rsid w:val="1F692449"/>
    <w:rsid w:val="32025281"/>
    <w:rsid w:val="348A5469"/>
    <w:rsid w:val="387D5E22"/>
    <w:rsid w:val="39EE5F81"/>
    <w:rsid w:val="4196039C"/>
    <w:rsid w:val="42A23B68"/>
    <w:rsid w:val="4E610C9C"/>
    <w:rsid w:val="4FC6414C"/>
    <w:rsid w:val="51A05BB7"/>
    <w:rsid w:val="587130F5"/>
    <w:rsid w:val="5B491EAE"/>
    <w:rsid w:val="5BB849AC"/>
    <w:rsid w:val="5E9812F1"/>
    <w:rsid w:val="60F76BEB"/>
    <w:rsid w:val="61741A2F"/>
    <w:rsid w:val="653B3C8B"/>
    <w:rsid w:val="670E4BA6"/>
    <w:rsid w:val="67BB2AB2"/>
    <w:rsid w:val="68D84142"/>
    <w:rsid w:val="6A0F540B"/>
    <w:rsid w:val="6A6B6C46"/>
    <w:rsid w:val="6BDB410A"/>
    <w:rsid w:val="72801246"/>
    <w:rsid w:val="7AA15D6E"/>
    <w:rsid w:val="7AE31015"/>
    <w:rsid w:val="7D10602D"/>
    <w:rsid w:val="7E28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3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9F373C"/>
    <w:rPr>
      <w:color w:val="0000FF"/>
      <w:u w:val="single"/>
    </w:rPr>
  </w:style>
  <w:style w:type="paragraph" w:customStyle="1" w:styleId="p0">
    <w:name w:val="p0"/>
    <w:basedOn w:val="a"/>
    <w:qFormat/>
    <w:rsid w:val="009F373C"/>
    <w:pPr>
      <w:widowControl/>
    </w:pPr>
    <w:rPr>
      <w:kern w:val="0"/>
    </w:rPr>
  </w:style>
  <w:style w:type="paragraph" w:styleId="a4">
    <w:name w:val="header"/>
    <w:basedOn w:val="a"/>
    <w:link w:val="Char"/>
    <w:uiPriority w:val="99"/>
    <w:semiHidden/>
    <w:unhideWhenUsed/>
    <w:rsid w:val="000F1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F1E2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F1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F1E2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book.douban.com/search/%E6%9D%8E%E9%87%8D%E5%85%8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ike.baidu.com/view/3479927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ike.baidu.com/view/308224.htm" TargetMode="External"/><Relationship Id="rId4" Type="http://schemas.openxmlformats.org/officeDocument/2006/relationships/styles" Target="styles.xml"/><Relationship Id="rId9" Type="http://schemas.openxmlformats.org/officeDocument/2006/relationships/hyperlink" Target="http://search.dangdang.com/?key2=%D6%DC%D6%F9%EE%FD&amp;medium=01&amp;category_path=01.00.00.00.00.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871889-4230-44D0-87FB-F9DA5D73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尤晓妮</cp:lastModifiedBy>
  <cp:revision>78</cp:revision>
  <cp:lastPrinted>2020-04-23T01:24:00Z</cp:lastPrinted>
  <dcterms:created xsi:type="dcterms:W3CDTF">2019-08-21T03:28:00Z</dcterms:created>
  <dcterms:modified xsi:type="dcterms:W3CDTF">2020-04-27T07:40:00Z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