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9B" w:rsidRPr="00650D75" w:rsidRDefault="00C317DB">
      <w:pPr>
        <w:spacing w:afterLines="50" w:after="156" w:line="460" w:lineRule="exact"/>
        <w:jc w:val="center"/>
        <w:rPr>
          <w:rFonts w:asciiTheme="minorEastAsia" w:eastAsiaTheme="minorEastAsia" w:hAnsiTheme="minorEastAsia"/>
          <w:b/>
          <w:bCs/>
          <w:sz w:val="32"/>
          <w:szCs w:val="32"/>
        </w:rPr>
      </w:pPr>
      <w:bookmarkStart w:id="0" w:name="_GoBack"/>
      <w:r w:rsidRPr="00650D75">
        <w:rPr>
          <w:rFonts w:asciiTheme="minorEastAsia" w:eastAsiaTheme="minorEastAsia" w:hAnsiTheme="minorEastAsia" w:hint="eastAsia"/>
          <w:b/>
          <w:bCs/>
          <w:sz w:val="32"/>
          <w:szCs w:val="32"/>
        </w:rPr>
        <w:t>杭州电子科技大学2020级博士、硕士研究生缴费须知</w:t>
      </w:r>
      <w:bookmarkEnd w:id="0"/>
    </w:p>
    <w:p w:rsidR="00DC7C9B" w:rsidRPr="00650D75" w:rsidRDefault="00E4779A">
      <w:pPr>
        <w:spacing w:beforeLines="100" w:before="312" w:line="460" w:lineRule="exact"/>
        <w:rPr>
          <w:rFonts w:asciiTheme="minorEastAsia" w:eastAsiaTheme="minorEastAsia" w:hAnsiTheme="minorEastAsia"/>
          <w:b/>
          <w:bCs/>
          <w:sz w:val="24"/>
        </w:rPr>
      </w:pPr>
      <w:r w:rsidRPr="00650D75">
        <w:rPr>
          <w:rFonts w:asciiTheme="minorEastAsia" w:eastAsiaTheme="minorEastAsia" w:hAnsiTheme="minorEastAsia" w:hint="eastAsia"/>
          <w:b/>
          <w:bCs/>
          <w:sz w:val="24"/>
        </w:rPr>
        <w:t>亲爱的新同学：</w:t>
      </w:r>
    </w:p>
    <w:p w:rsidR="00DC7C9B" w:rsidRPr="00650D75" w:rsidRDefault="00FD0680">
      <w:pPr>
        <w:pStyle w:val="a3"/>
        <w:spacing w:beforeLines="50" w:before="156" w:line="460" w:lineRule="exact"/>
        <w:ind w:firstLine="480"/>
        <w:rPr>
          <w:rFonts w:asciiTheme="minorEastAsia" w:eastAsiaTheme="minorEastAsia" w:hAnsiTheme="minorEastAsia"/>
          <w:sz w:val="24"/>
        </w:rPr>
      </w:pPr>
      <w:r w:rsidRPr="00650D75">
        <w:rPr>
          <w:rFonts w:asciiTheme="minorEastAsia" w:eastAsiaTheme="minorEastAsia" w:hAnsiTheme="minorEastAsia" w:hint="eastAsia"/>
          <w:sz w:val="24"/>
        </w:rPr>
        <w:t>为方便同学们缴纳学杂费</w:t>
      </w:r>
      <w:r w:rsidR="00565030" w:rsidRPr="00650D75">
        <w:rPr>
          <w:rFonts w:asciiTheme="minorEastAsia" w:eastAsiaTheme="minorEastAsia" w:hAnsiTheme="minorEastAsia" w:hint="eastAsia"/>
          <w:sz w:val="24"/>
        </w:rPr>
        <w:t>，</w:t>
      </w:r>
      <w:r w:rsidR="00E4779A" w:rsidRPr="00650D75">
        <w:rPr>
          <w:rFonts w:asciiTheme="minorEastAsia" w:eastAsiaTheme="minorEastAsia" w:hAnsiTheme="minorEastAsia" w:hint="eastAsia"/>
          <w:sz w:val="24"/>
        </w:rPr>
        <w:t>现将我校</w:t>
      </w:r>
      <w:r w:rsidRPr="00650D75">
        <w:rPr>
          <w:rFonts w:asciiTheme="minorEastAsia" w:eastAsiaTheme="minorEastAsia" w:hAnsiTheme="minorEastAsia" w:hint="eastAsia"/>
          <w:sz w:val="24"/>
        </w:rPr>
        <w:t>2020级研究生新生</w:t>
      </w:r>
      <w:r w:rsidR="00E4779A" w:rsidRPr="00650D75">
        <w:rPr>
          <w:rFonts w:asciiTheme="minorEastAsia" w:eastAsiaTheme="minorEastAsia" w:hAnsiTheme="minorEastAsia" w:hint="eastAsia"/>
          <w:sz w:val="24"/>
        </w:rPr>
        <w:t>具体缴费事项通知如下：</w:t>
      </w:r>
    </w:p>
    <w:p w:rsidR="00DC7C9B" w:rsidRPr="00650D75" w:rsidRDefault="00DC7C9B">
      <w:pPr>
        <w:spacing w:line="460" w:lineRule="exact"/>
        <w:jc w:val="center"/>
        <w:rPr>
          <w:rFonts w:asciiTheme="minorEastAsia" w:eastAsiaTheme="minorEastAsia" w:hAnsiTheme="minorEastAsia"/>
          <w:sz w:val="24"/>
        </w:rPr>
      </w:pPr>
    </w:p>
    <w:p w:rsidR="00DC7C9B" w:rsidRPr="00650D75" w:rsidRDefault="00E4779A">
      <w:pPr>
        <w:spacing w:line="460" w:lineRule="exact"/>
        <w:ind w:firstLineChars="200" w:firstLine="482"/>
        <w:rPr>
          <w:rFonts w:asciiTheme="minorEastAsia" w:eastAsiaTheme="minorEastAsia" w:hAnsiTheme="minorEastAsia"/>
          <w:color w:val="0000FF"/>
          <w:kern w:val="0"/>
          <w:sz w:val="24"/>
        </w:rPr>
      </w:pPr>
      <w:r w:rsidRPr="00650D75">
        <w:rPr>
          <w:rFonts w:asciiTheme="minorEastAsia" w:eastAsiaTheme="minorEastAsia" w:hAnsiTheme="minorEastAsia" w:cs="宋体" w:hint="eastAsia"/>
          <w:b/>
          <w:kern w:val="0"/>
          <w:sz w:val="24"/>
        </w:rPr>
        <w:t>一、</w:t>
      </w:r>
      <w:r w:rsidRPr="00650D75">
        <w:rPr>
          <w:rFonts w:asciiTheme="minorEastAsia" w:eastAsiaTheme="minorEastAsia" w:hAnsiTheme="minorEastAsia" w:hint="eastAsia"/>
          <w:b/>
          <w:kern w:val="0"/>
          <w:sz w:val="24"/>
        </w:rPr>
        <w:t>缴费时间：</w:t>
      </w:r>
      <w:r w:rsidR="00C317DB" w:rsidRPr="00650D75">
        <w:rPr>
          <w:rFonts w:asciiTheme="minorEastAsia" w:eastAsiaTheme="minorEastAsia" w:hAnsiTheme="minorEastAsia" w:hint="eastAsia"/>
          <w:b/>
          <w:color w:val="000000" w:themeColor="text1"/>
          <w:kern w:val="0"/>
          <w:sz w:val="24"/>
        </w:rPr>
        <w:t>即日起</w:t>
      </w:r>
      <w:r w:rsidRPr="00650D75">
        <w:rPr>
          <w:rFonts w:asciiTheme="minorEastAsia" w:eastAsiaTheme="minorEastAsia" w:hAnsiTheme="minorEastAsia" w:hint="eastAsia"/>
          <w:b/>
          <w:color w:val="000000" w:themeColor="text1"/>
          <w:kern w:val="0"/>
          <w:sz w:val="24"/>
        </w:rPr>
        <w:t>至</w:t>
      </w:r>
      <w:r w:rsidR="00C317DB" w:rsidRPr="00650D75">
        <w:rPr>
          <w:rFonts w:asciiTheme="minorEastAsia" w:eastAsiaTheme="minorEastAsia" w:hAnsiTheme="minorEastAsia" w:hint="eastAsia"/>
          <w:b/>
          <w:color w:val="000000" w:themeColor="text1"/>
          <w:kern w:val="0"/>
          <w:sz w:val="24"/>
        </w:rPr>
        <w:t>9</w:t>
      </w:r>
      <w:r w:rsidRPr="00650D75">
        <w:rPr>
          <w:rFonts w:asciiTheme="minorEastAsia" w:eastAsiaTheme="minorEastAsia" w:hAnsiTheme="minorEastAsia" w:hint="eastAsia"/>
          <w:b/>
          <w:color w:val="000000" w:themeColor="text1"/>
          <w:kern w:val="0"/>
          <w:sz w:val="24"/>
        </w:rPr>
        <w:t>月</w:t>
      </w:r>
      <w:r w:rsidR="00C317DB" w:rsidRPr="00650D75">
        <w:rPr>
          <w:rFonts w:asciiTheme="minorEastAsia" w:eastAsiaTheme="minorEastAsia" w:hAnsiTheme="minorEastAsia" w:hint="eastAsia"/>
          <w:b/>
          <w:color w:val="000000" w:themeColor="text1"/>
          <w:kern w:val="0"/>
          <w:sz w:val="24"/>
        </w:rPr>
        <w:t>1</w:t>
      </w:r>
      <w:r w:rsidR="00C317DB" w:rsidRPr="00650D75">
        <w:rPr>
          <w:rFonts w:asciiTheme="minorEastAsia" w:eastAsiaTheme="minorEastAsia" w:hAnsiTheme="minorEastAsia"/>
          <w:b/>
          <w:color w:val="000000" w:themeColor="text1"/>
          <w:kern w:val="0"/>
          <w:sz w:val="24"/>
        </w:rPr>
        <w:t>4</w:t>
      </w:r>
      <w:r w:rsidRPr="00650D75">
        <w:rPr>
          <w:rFonts w:asciiTheme="minorEastAsia" w:eastAsiaTheme="minorEastAsia" w:hAnsiTheme="minorEastAsia" w:hint="eastAsia"/>
          <w:b/>
          <w:color w:val="000000" w:themeColor="text1"/>
          <w:kern w:val="0"/>
          <w:sz w:val="24"/>
        </w:rPr>
        <w:t>日</w:t>
      </w:r>
    </w:p>
    <w:p w:rsidR="00DC7C9B" w:rsidRPr="00650D75" w:rsidRDefault="00DC7C9B">
      <w:pPr>
        <w:spacing w:line="460" w:lineRule="exact"/>
        <w:ind w:firstLineChars="200" w:firstLine="480"/>
        <w:rPr>
          <w:rFonts w:asciiTheme="minorEastAsia" w:eastAsiaTheme="minorEastAsia" w:hAnsiTheme="minorEastAsia"/>
          <w:color w:val="0000FF"/>
          <w:kern w:val="0"/>
          <w:sz w:val="24"/>
        </w:rPr>
      </w:pPr>
    </w:p>
    <w:p w:rsidR="00DC7C9B" w:rsidRPr="00650D75" w:rsidRDefault="00E4779A">
      <w:pPr>
        <w:widowControl/>
        <w:spacing w:line="440" w:lineRule="exact"/>
        <w:ind w:firstLineChars="200" w:firstLine="482"/>
        <w:jc w:val="left"/>
        <w:rPr>
          <w:rFonts w:asciiTheme="minorEastAsia" w:hAnsiTheme="minorEastAsia" w:cs="宋体"/>
          <w:kern w:val="0"/>
          <w:sz w:val="24"/>
        </w:rPr>
      </w:pPr>
      <w:r w:rsidRPr="00650D75">
        <w:rPr>
          <w:rFonts w:asciiTheme="minorEastAsia" w:hAnsiTheme="minorEastAsia" w:cs="宋体" w:hint="eastAsia"/>
          <w:b/>
          <w:bCs/>
          <w:kern w:val="0"/>
          <w:sz w:val="24"/>
        </w:rPr>
        <w:t>二、缴费</w:t>
      </w:r>
      <w:r w:rsidRPr="00650D75">
        <w:rPr>
          <w:rFonts w:asciiTheme="minorEastAsia" w:hAnsiTheme="minorEastAsia" w:cs="宋体"/>
          <w:b/>
          <w:bCs/>
          <w:kern w:val="0"/>
          <w:sz w:val="24"/>
        </w:rPr>
        <w:t>查询</w:t>
      </w:r>
    </w:p>
    <w:p w:rsidR="00DC7C9B" w:rsidRPr="00650D75" w:rsidRDefault="00E4779A">
      <w:pPr>
        <w:pStyle w:val="ac"/>
        <w:shd w:val="clear" w:color="auto" w:fill="FFFFFF"/>
        <w:spacing w:before="0" w:beforeAutospacing="0" w:after="0" w:afterAutospacing="0" w:line="440" w:lineRule="exact"/>
        <w:ind w:firstLineChars="200" w:firstLine="512"/>
        <w:rPr>
          <w:rStyle w:val="ad"/>
          <w:rFonts w:asciiTheme="minorEastAsia" w:eastAsiaTheme="minorEastAsia" w:hAnsiTheme="minorEastAsia"/>
          <w:b w:val="0"/>
          <w:bCs w:val="0"/>
          <w:color w:val="333333"/>
          <w:spacing w:val="8"/>
        </w:rPr>
      </w:pPr>
      <w:r w:rsidRPr="00650D75">
        <w:rPr>
          <w:rFonts w:asciiTheme="minorEastAsia" w:eastAsiaTheme="minorEastAsia" w:hAnsiTheme="minorEastAsia" w:hint="eastAsia"/>
          <w:spacing w:val="8"/>
        </w:rPr>
        <w:t>登陆</w:t>
      </w:r>
      <w:hyperlink r:id="rId7" w:history="1">
        <w:r w:rsidRPr="00650D75">
          <w:rPr>
            <w:rStyle w:val="ae"/>
            <w:rFonts w:asciiTheme="minorEastAsia" w:eastAsiaTheme="minorEastAsia" w:hAnsiTheme="minorEastAsia" w:hint="eastAsia"/>
            <w:spacing w:val="8"/>
          </w:rPr>
          <w:t>http://yxt.hdu.edu.cn/EducationManager/</w:t>
        </w:r>
      </w:hyperlink>
      <w:r w:rsidRPr="00650D75">
        <w:rPr>
          <w:rStyle w:val="ad"/>
          <w:rFonts w:asciiTheme="minorEastAsia" w:eastAsiaTheme="minorEastAsia" w:hAnsiTheme="minorEastAsia" w:hint="eastAsia"/>
          <w:color w:val="333333"/>
          <w:spacing w:val="8"/>
        </w:rPr>
        <w:t>，</w:t>
      </w:r>
      <w:r w:rsidRPr="00650D75">
        <w:rPr>
          <w:rFonts w:asciiTheme="minorEastAsia" w:eastAsiaTheme="minorEastAsia" w:hAnsiTheme="minorEastAsia" w:hint="eastAsia"/>
          <w:spacing w:val="8"/>
        </w:rPr>
        <w:t>进入“银校通WEB查询系统”，从“学生登陆入口”进入,数字杭电用户名(学号)及密码登陆</w:t>
      </w:r>
      <w:r w:rsidRPr="00650D75">
        <w:rPr>
          <w:rFonts w:asciiTheme="minorEastAsia" w:eastAsiaTheme="minorEastAsia" w:hAnsiTheme="minorEastAsia" w:hint="eastAsia"/>
          <w:color w:val="333333"/>
          <w:spacing w:val="8"/>
        </w:rPr>
        <w:t>，即可查询应缴学费、住宿费金额，缴费完成后可查看已缴费金额。</w:t>
      </w:r>
    </w:p>
    <w:p w:rsidR="00DC7C9B" w:rsidRPr="00650D75" w:rsidRDefault="00DC7C9B">
      <w:pPr>
        <w:spacing w:line="460" w:lineRule="exact"/>
        <w:ind w:firstLineChars="200" w:firstLine="480"/>
        <w:rPr>
          <w:rFonts w:asciiTheme="minorEastAsia" w:eastAsiaTheme="minorEastAsia" w:hAnsiTheme="minorEastAsia" w:cs="黑体"/>
          <w:color w:val="000000"/>
          <w:kern w:val="0"/>
          <w:sz w:val="24"/>
        </w:rPr>
      </w:pPr>
    </w:p>
    <w:p w:rsidR="00DC7C9B" w:rsidRPr="00650D75" w:rsidRDefault="00E4779A">
      <w:pPr>
        <w:spacing w:line="460" w:lineRule="exact"/>
        <w:ind w:firstLineChars="200" w:firstLine="480"/>
        <w:rPr>
          <w:rFonts w:asciiTheme="minorEastAsia" w:eastAsiaTheme="minorEastAsia" w:hAnsiTheme="minorEastAsia" w:cs="黑体"/>
          <w:b/>
          <w:color w:val="000000"/>
          <w:kern w:val="0"/>
          <w:sz w:val="24"/>
        </w:rPr>
      </w:pPr>
      <w:r w:rsidRPr="00650D75">
        <w:rPr>
          <w:rFonts w:asciiTheme="minorEastAsia" w:eastAsiaTheme="minorEastAsia" w:hAnsiTheme="minorEastAsia" w:cs="黑体" w:hint="eastAsia"/>
          <w:color w:val="000000"/>
          <w:kern w:val="0"/>
          <w:sz w:val="24"/>
        </w:rPr>
        <w:t>三、</w:t>
      </w:r>
      <w:r w:rsidRPr="00650D75">
        <w:rPr>
          <w:rFonts w:asciiTheme="minorEastAsia" w:eastAsiaTheme="minorEastAsia" w:hAnsiTheme="minorEastAsia" w:cs="黑体" w:hint="eastAsia"/>
          <w:b/>
          <w:sz w:val="24"/>
        </w:rPr>
        <w:t>缴费方式</w:t>
      </w:r>
      <w:r w:rsidRPr="00650D75">
        <w:rPr>
          <w:rFonts w:asciiTheme="minorEastAsia" w:eastAsiaTheme="minorEastAsia" w:hAnsiTheme="minorEastAsia" w:cs="黑体" w:hint="eastAsia"/>
          <w:b/>
          <w:color w:val="000000"/>
          <w:kern w:val="0"/>
          <w:sz w:val="24"/>
        </w:rPr>
        <w:t>（可选择以下任一方式缴纳学费）：</w:t>
      </w:r>
    </w:p>
    <w:p w:rsidR="00DC7C9B" w:rsidRPr="00650D75" w:rsidRDefault="00DC7C9B">
      <w:pPr>
        <w:spacing w:line="440" w:lineRule="exact"/>
        <w:ind w:firstLineChars="200" w:firstLine="482"/>
        <w:rPr>
          <w:rFonts w:asciiTheme="minorEastAsia" w:hAnsiTheme="minorEastAsia" w:cs="宋体"/>
          <w:b/>
          <w:color w:val="000000"/>
          <w:kern w:val="0"/>
          <w:sz w:val="24"/>
        </w:rPr>
      </w:pPr>
    </w:p>
    <w:p w:rsidR="00DC7C9B" w:rsidRPr="00650D75" w:rsidRDefault="00E4779A">
      <w:pPr>
        <w:spacing w:line="440" w:lineRule="exact"/>
        <w:ind w:firstLineChars="200" w:firstLine="482"/>
        <w:rPr>
          <w:rFonts w:asciiTheme="minorEastAsia" w:hAnsiTheme="minorEastAsia" w:cs="宋体"/>
          <w:color w:val="000000"/>
          <w:kern w:val="0"/>
          <w:sz w:val="24"/>
        </w:rPr>
      </w:pPr>
      <w:r w:rsidRPr="00650D75">
        <w:rPr>
          <w:rFonts w:asciiTheme="minorEastAsia" w:hAnsiTheme="minorEastAsia" w:cs="宋体" w:hint="eastAsia"/>
          <w:b/>
          <w:color w:val="000000"/>
          <w:kern w:val="0"/>
          <w:sz w:val="24"/>
        </w:rPr>
        <w:t>方式一</w:t>
      </w:r>
      <w:r w:rsidRPr="00650D75">
        <w:rPr>
          <w:rFonts w:asciiTheme="minorEastAsia" w:hAnsiTheme="minorEastAsia" w:cs="宋体" w:hint="eastAsia"/>
          <w:color w:val="000000"/>
          <w:kern w:val="0"/>
          <w:sz w:val="24"/>
        </w:rPr>
        <w:t>：（</w:t>
      </w:r>
      <w:r w:rsidRPr="00650D75">
        <w:rPr>
          <w:rFonts w:asciiTheme="minorEastAsia" w:hAnsiTheme="minorEastAsia" w:cs="宋体" w:hint="eastAsia"/>
          <w:b/>
          <w:color w:val="000000"/>
          <w:kern w:val="0"/>
          <w:sz w:val="24"/>
        </w:rPr>
        <w:t>推荐</w:t>
      </w:r>
      <w:r w:rsidRPr="00650D75">
        <w:rPr>
          <w:rFonts w:asciiTheme="minorEastAsia" w:hAnsiTheme="minorEastAsia" w:cs="宋体" w:hint="eastAsia"/>
          <w:color w:val="000000"/>
          <w:kern w:val="0"/>
          <w:sz w:val="24"/>
        </w:rPr>
        <w:t>）</w:t>
      </w:r>
      <w:r w:rsidRPr="00650D75">
        <w:rPr>
          <w:rFonts w:asciiTheme="minorEastAsia" w:hAnsiTheme="minorEastAsia" w:cs="宋体" w:hint="eastAsia"/>
          <w:b/>
          <w:color w:val="000000"/>
          <w:kern w:val="0"/>
          <w:sz w:val="24"/>
        </w:rPr>
        <w:t>通过手机支付宝APP缴费</w:t>
      </w:r>
      <w:r w:rsidRPr="00650D75">
        <w:rPr>
          <w:rFonts w:asciiTheme="minorEastAsia" w:hAnsiTheme="minorEastAsia" w:cs="宋体" w:hint="eastAsia"/>
          <w:color w:val="000000"/>
          <w:kern w:val="0"/>
          <w:sz w:val="24"/>
        </w:rPr>
        <w:t>（无手续费，不受地域限制，</w:t>
      </w:r>
      <w:r w:rsidRPr="00650D75">
        <w:rPr>
          <w:rFonts w:asciiTheme="minorEastAsia" w:hAnsiTheme="minorEastAsia" w:cs="宋体" w:hint="eastAsia"/>
          <w:b/>
          <w:bCs/>
          <w:color w:val="000000"/>
          <w:kern w:val="0"/>
          <w:sz w:val="24"/>
        </w:rPr>
        <w:t>可代缴，</w:t>
      </w:r>
      <w:r w:rsidRPr="00650D75">
        <w:rPr>
          <w:rFonts w:asciiTheme="minorEastAsia" w:hAnsiTheme="minorEastAsia" w:cs="宋体" w:hint="eastAsia"/>
          <w:b/>
          <w:kern w:val="0"/>
          <w:sz w:val="24"/>
        </w:rPr>
        <w:t>可部分缴费</w:t>
      </w:r>
      <w:r w:rsidRPr="00650D75">
        <w:rPr>
          <w:rFonts w:asciiTheme="minorEastAsia" w:hAnsiTheme="minorEastAsia" w:cs="宋体" w:hint="eastAsia"/>
          <w:color w:val="000000"/>
          <w:kern w:val="0"/>
          <w:sz w:val="24"/>
        </w:rPr>
        <w:t>）。</w:t>
      </w:r>
    </w:p>
    <w:p w:rsidR="00DC7C9B" w:rsidRPr="00650D75" w:rsidRDefault="00E4779A">
      <w:pPr>
        <w:spacing w:line="440" w:lineRule="exact"/>
        <w:ind w:firstLineChars="200" w:firstLine="480"/>
        <w:rPr>
          <w:rFonts w:asciiTheme="minorEastAsia" w:hAnsiTheme="minorEastAsia" w:cs="宋体"/>
          <w:color w:val="000000"/>
          <w:kern w:val="0"/>
          <w:sz w:val="24"/>
        </w:rPr>
      </w:pPr>
      <w:r w:rsidRPr="00650D75">
        <w:rPr>
          <w:rFonts w:asciiTheme="minorEastAsia" w:hAnsiTheme="minorEastAsia" w:cs="宋体" w:hint="eastAsia"/>
          <w:color w:val="000000"/>
          <w:kern w:val="0"/>
          <w:sz w:val="24"/>
        </w:rPr>
        <w:t>特别提醒：</w:t>
      </w:r>
      <w:r w:rsidRPr="00650D75">
        <w:rPr>
          <w:rFonts w:ascii="宋体" w:hAnsi="宋体" w:hint="eastAsia"/>
          <w:bCs/>
          <w:color w:val="000000"/>
          <w:kern w:val="0"/>
          <w:sz w:val="24"/>
        </w:rPr>
        <w:t>缴款时请输入手机号码，方便获取电子票据。</w:t>
      </w:r>
    </w:p>
    <w:p w:rsidR="00DC7C9B" w:rsidRPr="00650D75" w:rsidRDefault="00E4779A">
      <w:pPr>
        <w:spacing w:line="440" w:lineRule="exact"/>
        <w:ind w:firstLineChars="200" w:firstLine="480"/>
        <w:rPr>
          <w:rFonts w:asciiTheme="minorEastAsia" w:hAnsiTheme="minorEastAsia" w:cs="宋体"/>
          <w:color w:val="000000"/>
          <w:kern w:val="0"/>
          <w:sz w:val="24"/>
        </w:rPr>
      </w:pPr>
      <w:r w:rsidRPr="00650D75">
        <w:rPr>
          <w:rFonts w:asciiTheme="minorEastAsia" w:hAnsiTheme="minorEastAsia" w:cs="宋体" w:hint="eastAsia"/>
          <w:color w:val="000000"/>
          <w:kern w:val="0"/>
          <w:sz w:val="24"/>
        </w:rPr>
        <w:t>1.扫描支付宝缴费二维码→输入</w:t>
      </w:r>
      <w:r w:rsidRPr="00650D75">
        <w:rPr>
          <w:rFonts w:asciiTheme="minorEastAsia" w:hAnsiTheme="minorEastAsia" w:cs="宋体" w:hint="eastAsia"/>
          <w:b/>
          <w:bCs/>
          <w:color w:val="000000"/>
          <w:kern w:val="0"/>
          <w:sz w:val="24"/>
        </w:rPr>
        <w:t>学号、姓名</w:t>
      </w:r>
      <w:r w:rsidRPr="00650D75">
        <w:rPr>
          <w:rFonts w:asciiTheme="minorEastAsia" w:hAnsiTheme="minorEastAsia" w:cs="宋体" w:hint="eastAsia"/>
          <w:color w:val="000000"/>
          <w:kern w:val="0"/>
          <w:sz w:val="24"/>
        </w:rPr>
        <w:t>→认真核对缴费明细→点击确认缴费→按提示完成缴费。</w:t>
      </w:r>
    </w:p>
    <w:p w:rsidR="00DC7C9B" w:rsidRPr="00650D75" w:rsidRDefault="00E4779A">
      <w:pPr>
        <w:jc w:val="center"/>
        <w:rPr>
          <w:rFonts w:ascii="宋体" w:hAnsi="宋体" w:cs="宋体"/>
          <w:sz w:val="24"/>
        </w:rPr>
      </w:pPr>
      <w:r w:rsidRPr="00650D75">
        <w:rPr>
          <w:rFonts w:ascii="宋体" w:hAnsi="宋体" w:cs="宋体"/>
          <w:noProof/>
          <w:sz w:val="24"/>
        </w:rPr>
        <w:drawing>
          <wp:inline distT="0" distB="0" distL="114300" distR="114300">
            <wp:extent cx="984250" cy="932815"/>
            <wp:effectExtent l="0" t="0" r="6350" b="698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8" cstate="print"/>
                    <a:stretch>
                      <a:fillRect/>
                    </a:stretch>
                  </pic:blipFill>
                  <pic:spPr>
                    <a:xfrm>
                      <a:off x="0" y="0"/>
                      <a:ext cx="984250" cy="932815"/>
                    </a:xfrm>
                    <a:prstGeom prst="rect">
                      <a:avLst/>
                    </a:prstGeom>
                    <a:noFill/>
                    <a:ln w="9525">
                      <a:noFill/>
                    </a:ln>
                  </pic:spPr>
                </pic:pic>
              </a:graphicData>
            </a:graphic>
          </wp:inline>
        </w:drawing>
      </w:r>
    </w:p>
    <w:p w:rsidR="00DC7C9B" w:rsidRPr="00650D75" w:rsidRDefault="00E4779A">
      <w:pPr>
        <w:spacing w:line="440" w:lineRule="exact"/>
        <w:ind w:firstLineChars="200" w:firstLine="480"/>
        <w:rPr>
          <w:rFonts w:asciiTheme="minorEastAsia" w:hAnsiTheme="minorEastAsia" w:cs="宋体"/>
          <w:kern w:val="0"/>
          <w:sz w:val="24"/>
        </w:rPr>
      </w:pPr>
      <w:r w:rsidRPr="00650D75">
        <w:rPr>
          <w:rFonts w:asciiTheme="minorEastAsia" w:hAnsiTheme="minorEastAsia" w:cs="宋体" w:hint="eastAsia"/>
          <w:kern w:val="0"/>
          <w:sz w:val="24"/>
        </w:rPr>
        <w:t>2.打开手机支付宝app进入主界面→搜索“杭州电子科技大学”→点击“杭州电子科技大学计划财务处”生活号→点击“杭电缴费大厅”→教育缴费、点击“学费住宿费等”→</w:t>
      </w:r>
      <w:r w:rsidRPr="00650D75">
        <w:rPr>
          <w:rFonts w:asciiTheme="minorEastAsia" w:hAnsiTheme="minorEastAsia" w:hint="eastAsia"/>
          <w:kern w:val="0"/>
          <w:sz w:val="24"/>
        </w:rPr>
        <w:t>输入</w:t>
      </w:r>
      <w:r w:rsidRPr="00650D75">
        <w:rPr>
          <w:rFonts w:asciiTheme="minorEastAsia" w:hAnsiTheme="minorEastAsia" w:hint="eastAsia"/>
          <w:b/>
          <w:bCs/>
          <w:kern w:val="0"/>
          <w:sz w:val="24"/>
        </w:rPr>
        <w:t>学号、姓名</w:t>
      </w:r>
      <w:r w:rsidRPr="00650D75">
        <w:rPr>
          <w:rFonts w:asciiTheme="minorEastAsia" w:hAnsiTheme="minorEastAsia" w:cs="宋体" w:hint="eastAsia"/>
          <w:kern w:val="0"/>
          <w:sz w:val="24"/>
        </w:rPr>
        <w:t>→查询→核对姓名、金额→确认支付</w:t>
      </w:r>
    </w:p>
    <w:p w:rsidR="00DC7C9B" w:rsidRPr="00650D75" w:rsidRDefault="00DC7C9B">
      <w:pPr>
        <w:spacing w:line="440" w:lineRule="exact"/>
        <w:ind w:firstLineChars="200" w:firstLine="482"/>
        <w:rPr>
          <w:rFonts w:asciiTheme="minorEastAsia" w:hAnsiTheme="minorEastAsia" w:cs="宋体"/>
          <w:b/>
          <w:kern w:val="0"/>
          <w:sz w:val="24"/>
        </w:rPr>
      </w:pPr>
    </w:p>
    <w:p w:rsidR="00DC7C9B" w:rsidRPr="00650D75" w:rsidRDefault="00E4779A">
      <w:pPr>
        <w:spacing w:line="440" w:lineRule="exact"/>
        <w:ind w:firstLineChars="200" w:firstLine="482"/>
        <w:rPr>
          <w:rFonts w:asciiTheme="minorEastAsia" w:hAnsiTheme="minorEastAsia" w:cs="宋体"/>
          <w:kern w:val="0"/>
          <w:sz w:val="24"/>
        </w:rPr>
      </w:pPr>
      <w:r w:rsidRPr="00650D75">
        <w:rPr>
          <w:rFonts w:asciiTheme="minorEastAsia" w:hAnsiTheme="minorEastAsia" w:cs="宋体" w:hint="eastAsia"/>
          <w:b/>
          <w:kern w:val="0"/>
          <w:sz w:val="24"/>
        </w:rPr>
        <w:t>方式二</w:t>
      </w:r>
      <w:r w:rsidRPr="00650D75">
        <w:rPr>
          <w:rFonts w:asciiTheme="minorEastAsia" w:hAnsiTheme="minorEastAsia" w:cs="宋体" w:hint="eastAsia"/>
          <w:kern w:val="0"/>
          <w:sz w:val="24"/>
        </w:rPr>
        <w:t>：</w:t>
      </w:r>
      <w:r w:rsidRPr="00650D75">
        <w:rPr>
          <w:rFonts w:asciiTheme="minorEastAsia" w:hAnsiTheme="minorEastAsia" w:cs="宋体" w:hint="eastAsia"/>
          <w:b/>
          <w:kern w:val="0"/>
          <w:sz w:val="24"/>
        </w:rPr>
        <w:t>公共支付缴费</w:t>
      </w:r>
      <w:r w:rsidRPr="00650D75">
        <w:rPr>
          <w:rFonts w:asciiTheme="minorEastAsia" w:hAnsiTheme="minorEastAsia" w:cs="宋体" w:hint="eastAsia"/>
          <w:kern w:val="0"/>
          <w:sz w:val="24"/>
        </w:rPr>
        <w:t>（</w:t>
      </w:r>
      <w:r w:rsidRPr="00650D75">
        <w:rPr>
          <w:rFonts w:asciiTheme="minorEastAsia" w:hAnsiTheme="minorEastAsia" w:cs="宋体" w:hint="eastAsia"/>
          <w:b/>
          <w:kern w:val="0"/>
          <w:sz w:val="24"/>
        </w:rPr>
        <w:t>不可部分缴费</w:t>
      </w:r>
      <w:r w:rsidRPr="00650D75">
        <w:rPr>
          <w:rFonts w:asciiTheme="minorEastAsia" w:hAnsiTheme="minorEastAsia" w:cs="宋体" w:hint="eastAsia"/>
          <w:kern w:val="0"/>
          <w:sz w:val="24"/>
        </w:rPr>
        <w:t>）</w:t>
      </w:r>
    </w:p>
    <w:p w:rsidR="00DC7C9B" w:rsidRPr="00650D75" w:rsidRDefault="00E4779A">
      <w:pPr>
        <w:spacing w:line="440" w:lineRule="exact"/>
        <w:ind w:firstLineChars="200" w:firstLine="480"/>
        <w:rPr>
          <w:rFonts w:asciiTheme="minorEastAsia" w:hAnsiTheme="minorEastAsia" w:cs="宋体"/>
          <w:kern w:val="0"/>
          <w:sz w:val="24"/>
        </w:rPr>
      </w:pPr>
      <w:r w:rsidRPr="00650D75">
        <w:rPr>
          <w:rFonts w:asciiTheme="minorEastAsia" w:hAnsiTheme="minorEastAsia" w:cs="宋体" w:hint="eastAsia"/>
          <w:kern w:val="0"/>
          <w:sz w:val="24"/>
        </w:rPr>
        <w:t>特别提醒：</w:t>
      </w:r>
      <w:r w:rsidRPr="00650D75">
        <w:rPr>
          <w:rFonts w:ascii="宋体" w:hAnsi="宋体" w:hint="eastAsia"/>
          <w:bCs/>
          <w:color w:val="000000"/>
          <w:kern w:val="0"/>
          <w:sz w:val="24"/>
        </w:rPr>
        <w:t>缴款时请输入手机号码，方便获取电子票据。</w:t>
      </w:r>
    </w:p>
    <w:p w:rsidR="00DC7C9B" w:rsidRPr="00650D75" w:rsidRDefault="00E4779A">
      <w:pPr>
        <w:widowControl/>
        <w:spacing w:line="440" w:lineRule="exact"/>
        <w:ind w:firstLineChars="200" w:firstLine="480"/>
        <w:jc w:val="left"/>
        <w:rPr>
          <w:rFonts w:asciiTheme="minorEastAsia" w:hAnsiTheme="minorEastAsia" w:cs="宋体"/>
          <w:kern w:val="0"/>
          <w:sz w:val="24"/>
        </w:rPr>
      </w:pPr>
      <w:r w:rsidRPr="00650D75">
        <w:rPr>
          <w:rFonts w:asciiTheme="minorEastAsia" w:hAnsiTheme="minorEastAsia" w:cs="宋体" w:hint="eastAsia"/>
          <w:kern w:val="0"/>
          <w:sz w:val="24"/>
        </w:rPr>
        <w:t>打开手机支付宝app进入主界面 → 定位到“杭州”→搜索“公共支付” →选择“公共支付-杭州市” →选择“按执收单位” → 业务归属选择“省本级”，执收</w:t>
      </w:r>
      <w:r w:rsidRPr="00650D75">
        <w:rPr>
          <w:rFonts w:asciiTheme="minorEastAsia" w:hAnsiTheme="minorEastAsia" w:cs="宋体" w:hint="eastAsia"/>
          <w:kern w:val="0"/>
          <w:sz w:val="24"/>
        </w:rPr>
        <w:lastRenderedPageBreak/>
        <w:t>单位选择“杭州电子科技大学” → 查询要素选择“学号”，输入学号→核对支付信息→完成支付。</w:t>
      </w:r>
    </w:p>
    <w:p w:rsidR="00DC7C9B" w:rsidRPr="00650D75" w:rsidRDefault="00DC7C9B">
      <w:pPr>
        <w:widowControl/>
        <w:spacing w:line="440" w:lineRule="exact"/>
        <w:ind w:firstLineChars="200" w:firstLine="482"/>
        <w:jc w:val="left"/>
        <w:rPr>
          <w:rFonts w:asciiTheme="minorEastAsia" w:hAnsiTheme="minorEastAsia" w:cs="宋体"/>
          <w:b/>
          <w:bCs/>
          <w:kern w:val="0"/>
          <w:sz w:val="24"/>
        </w:rPr>
      </w:pPr>
    </w:p>
    <w:p w:rsidR="00DC7C9B" w:rsidRPr="00650D75" w:rsidRDefault="00E4779A">
      <w:pPr>
        <w:widowControl/>
        <w:spacing w:line="440" w:lineRule="exact"/>
        <w:ind w:firstLineChars="200" w:firstLine="482"/>
        <w:jc w:val="left"/>
        <w:rPr>
          <w:rFonts w:asciiTheme="minorEastAsia" w:hAnsiTheme="minorEastAsia" w:cs="宋体"/>
          <w:kern w:val="0"/>
          <w:sz w:val="24"/>
        </w:rPr>
      </w:pPr>
      <w:r w:rsidRPr="00650D75">
        <w:rPr>
          <w:rFonts w:asciiTheme="minorEastAsia" w:hAnsiTheme="minorEastAsia" w:cs="宋体" w:hint="eastAsia"/>
          <w:b/>
          <w:bCs/>
          <w:kern w:val="0"/>
          <w:sz w:val="24"/>
        </w:rPr>
        <w:t>方式三：</w:t>
      </w:r>
      <w:r w:rsidRPr="00650D75">
        <w:rPr>
          <w:rFonts w:asciiTheme="minorEastAsia" w:hAnsiTheme="minorEastAsia" w:cs="宋体" w:hint="eastAsia"/>
          <w:b/>
          <w:bCs/>
          <w:color w:val="000000"/>
          <w:kern w:val="0"/>
          <w:sz w:val="24"/>
        </w:rPr>
        <w:t>手机（微信、支付宝）</w:t>
      </w:r>
      <w:r w:rsidRPr="00650D75">
        <w:rPr>
          <w:rFonts w:asciiTheme="minorEastAsia" w:hAnsiTheme="minorEastAsia" w:cs="宋体" w:hint="eastAsia"/>
          <w:b/>
          <w:bCs/>
          <w:kern w:val="0"/>
          <w:sz w:val="24"/>
        </w:rPr>
        <w:t>扫</w:t>
      </w:r>
      <w:r w:rsidRPr="00650D75">
        <w:rPr>
          <w:rFonts w:asciiTheme="minorEastAsia" w:hAnsiTheme="minorEastAsia" w:cs="宋体" w:hint="eastAsia"/>
          <w:b/>
          <w:bCs/>
          <w:kern w:val="0"/>
          <w:sz w:val="24"/>
          <w:u w:val="single"/>
        </w:rPr>
        <w:t>工行</w:t>
      </w:r>
      <w:r w:rsidR="007C39F7" w:rsidRPr="00650D75">
        <w:rPr>
          <w:rFonts w:asciiTheme="minorEastAsia" w:hAnsiTheme="minorEastAsia" w:cs="宋体" w:hint="eastAsia"/>
          <w:b/>
          <w:bCs/>
          <w:kern w:val="0"/>
          <w:sz w:val="24"/>
        </w:rPr>
        <w:t>二维码缴费</w:t>
      </w:r>
      <w:r w:rsidRPr="00650D75">
        <w:rPr>
          <w:rFonts w:asciiTheme="minorEastAsia" w:hAnsiTheme="minorEastAsia" w:cs="宋体" w:hint="eastAsia"/>
          <w:kern w:val="0"/>
          <w:sz w:val="24"/>
        </w:rPr>
        <w:t>（</w:t>
      </w:r>
      <w:r w:rsidRPr="00650D75">
        <w:rPr>
          <w:rFonts w:asciiTheme="minorEastAsia" w:hAnsiTheme="minorEastAsia" w:cs="宋体" w:hint="eastAsia"/>
          <w:b/>
          <w:kern w:val="0"/>
          <w:sz w:val="24"/>
        </w:rPr>
        <w:t>仅支持工商银行卡</w:t>
      </w:r>
      <w:r w:rsidRPr="00650D75">
        <w:rPr>
          <w:rFonts w:asciiTheme="minorEastAsia" w:hAnsiTheme="minorEastAsia" w:cs="宋体" w:hint="eastAsia"/>
          <w:kern w:val="0"/>
          <w:sz w:val="24"/>
        </w:rPr>
        <w:t>）。</w:t>
      </w:r>
    </w:p>
    <w:p w:rsidR="00DC7C9B" w:rsidRPr="00650D75" w:rsidRDefault="00E4779A">
      <w:pPr>
        <w:widowControl/>
        <w:spacing w:line="440" w:lineRule="exact"/>
        <w:jc w:val="left"/>
        <w:rPr>
          <w:rFonts w:asciiTheme="minorEastAsia" w:hAnsiTheme="minorEastAsia" w:cs="宋体"/>
          <w:kern w:val="0"/>
          <w:sz w:val="24"/>
        </w:rPr>
      </w:pPr>
      <w:r w:rsidRPr="00650D75">
        <w:rPr>
          <w:rFonts w:asciiTheme="minorEastAsia" w:hAnsiTheme="minorEastAsia" w:cs="宋体"/>
          <w:noProof/>
          <w:color w:val="000000"/>
          <w:kern w:val="0"/>
          <w:sz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31115</wp:posOffset>
                </wp:positionV>
                <wp:extent cx="5686425" cy="1707515"/>
                <wp:effectExtent l="4445" t="4445" r="11430" b="15240"/>
                <wp:wrapNone/>
                <wp:docPr id="7" name="文本框 5"/>
                <wp:cNvGraphicFramePr/>
                <a:graphic xmlns:a="http://schemas.openxmlformats.org/drawingml/2006/main">
                  <a:graphicData uri="http://schemas.microsoft.com/office/word/2010/wordprocessingShape">
                    <wps:wsp>
                      <wps:cNvSpPr txBox="1"/>
                      <wps:spPr>
                        <a:xfrm>
                          <a:off x="0" y="0"/>
                          <a:ext cx="5686425" cy="1707515"/>
                        </a:xfrm>
                        <a:prstGeom prst="rect">
                          <a:avLst/>
                        </a:prstGeom>
                        <a:noFill/>
                        <a:ln w="9525" cap="flat" cmpd="sng">
                          <a:solidFill>
                            <a:srgbClr val="000000"/>
                          </a:solidFill>
                          <a:prstDash val="solid"/>
                          <a:miter/>
                          <a:headEnd type="none" w="med" len="med"/>
                          <a:tailEnd type="none" w="med" len="med"/>
                        </a:ln>
                        <a:effectLst/>
                      </wps:spPr>
                      <wps:txbx>
                        <w:txbxContent>
                          <w:p w:rsidR="00DC7C9B" w:rsidRDefault="00E4779A">
                            <w:pPr>
                              <w:widowControl/>
                              <w:wordWrap w:val="0"/>
                              <w:jc w:val="left"/>
                              <w:rPr>
                                <w:rFonts w:ascii="宋体" w:hAnsi="宋体" w:cs="宋体"/>
                                <w:kern w:val="0"/>
                                <w:sz w:val="24"/>
                              </w:rPr>
                            </w:pPr>
                            <w:r>
                              <w:rPr>
                                <w:rFonts w:ascii="宋体" w:hAnsi="宋体" w:hint="eastAsia"/>
                                <w:kern w:val="0"/>
                                <w:sz w:val="24"/>
                              </w:rPr>
                              <w:t>通过扫码软件（微信、支付宝）扫描提供给我校的缴费二维码</w:t>
                            </w:r>
                            <w:r>
                              <w:rPr>
                                <w:rFonts w:ascii="宋体" w:hAnsi="宋体" w:cs="宋体" w:hint="eastAsia"/>
                                <w:kern w:val="0"/>
                                <w:sz w:val="24"/>
                              </w:rPr>
                              <w:t>→</w:t>
                            </w:r>
                            <w:r>
                              <w:rPr>
                                <w:rFonts w:ascii="宋体" w:hAnsi="宋体" w:hint="eastAsia"/>
                                <w:kern w:val="0"/>
                                <w:sz w:val="24"/>
                              </w:rPr>
                              <w:t>输入学号</w:t>
                            </w:r>
                            <w:r>
                              <w:rPr>
                                <w:rFonts w:ascii="宋体" w:hAnsi="宋体" w:cs="宋体" w:hint="eastAsia"/>
                                <w:kern w:val="0"/>
                                <w:sz w:val="24"/>
                              </w:rPr>
                              <w:t>→输入实缴金额、账号后六位、手机号→</w:t>
                            </w:r>
                            <w:r>
                              <w:rPr>
                                <w:rFonts w:ascii="宋体" w:hAnsi="宋体" w:hint="eastAsia"/>
                                <w:sz w:val="24"/>
                              </w:rPr>
                              <w:t>输入验证码，通过工银e支付进行支付</w:t>
                            </w:r>
                            <w:r>
                              <w:rPr>
                                <w:rFonts w:ascii="宋体" w:hAnsi="宋体" w:cs="宋体" w:hint="eastAsia"/>
                                <w:kern w:val="0"/>
                                <w:sz w:val="24"/>
                              </w:rPr>
                              <w:t>→确认支付→完成缴费</w:t>
                            </w:r>
                          </w:p>
                          <w:p w:rsidR="00DC7C9B" w:rsidRDefault="00E4779A" w:rsidP="007C39F7">
                            <w:pPr>
                              <w:widowControl/>
                              <w:jc w:val="center"/>
                              <w:rPr>
                                <w:rFonts w:ascii="黑体" w:eastAsia="黑体" w:cs="宋体"/>
                                <w:kern w:val="0"/>
                                <w:szCs w:val="21"/>
                              </w:rPr>
                            </w:pPr>
                            <w:r>
                              <w:rPr>
                                <w:rFonts w:ascii="黑体" w:eastAsia="黑体" w:cs="宋体" w:hint="eastAsia"/>
                                <w:noProof/>
                                <w:kern w:val="0"/>
                                <w:szCs w:val="21"/>
                              </w:rPr>
                              <w:drawing>
                                <wp:inline distT="0" distB="0" distL="0" distR="0">
                                  <wp:extent cx="996315" cy="859790"/>
                                  <wp:effectExtent l="0" t="0" r="698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srcRect/>
                                          <a:stretch>
                                            <a:fillRect/>
                                          </a:stretch>
                                        </pic:blipFill>
                                        <pic:spPr>
                                          <a:xfrm>
                                            <a:off x="0" y="0"/>
                                            <a:ext cx="996315" cy="859790"/>
                                          </a:xfrm>
                                          <a:prstGeom prst="rect">
                                            <a:avLst/>
                                          </a:prstGeom>
                                          <a:noFill/>
                                          <a:ln w="9525" cmpd="sng">
                                            <a:noFill/>
                                            <a:miter lim="800000"/>
                                            <a:headEnd/>
                                            <a:tailEnd/>
                                          </a:ln>
                                        </pic:spPr>
                                      </pic:pic>
                                    </a:graphicData>
                                  </a:graphic>
                                </wp:inline>
                              </w:drawing>
                            </w:r>
                          </w:p>
                          <w:p w:rsidR="00DC7C9B" w:rsidRDefault="00DC7C9B">
                            <w:pPr>
                              <w:rPr>
                                <w:rFonts w:ascii="黑体" w:eastAsia="黑体" w:cs="宋体"/>
                                <w:color w:val="000000"/>
                                <w:kern w:val="0"/>
                                <w:szCs w:val="21"/>
                              </w:rPr>
                            </w:pPr>
                          </w:p>
                          <w:p w:rsidR="00DC7C9B" w:rsidRDefault="00DC7C9B"/>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2.25pt;margin-top:2.45pt;width:447.75pt;height:13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" filled="f">
                <v:textbox>
                  <w:txbxContent>
                    <w:p w:rsidR="00DC7C9B" w:rsidRDefault="00E4779A">
                      <w:pPr>
                        <w:widowControl/>
                        <w:wordWrap w:val="0"/>
                        <w:jc w:val="left"/>
                        <w:rPr>
                          <w:rFonts w:ascii="宋体" w:hAnsi="宋体" w:cs="宋体"/>
                          <w:kern w:val="0"/>
                          <w:sz w:val="24"/>
                        </w:rPr>
                      </w:pPr>
                      <w:r>
                        <w:rPr>
                          <w:rFonts w:ascii="宋体" w:hAnsi="宋体" w:hint="eastAsia"/>
                          <w:kern w:val="0"/>
                          <w:sz w:val="24"/>
                        </w:rPr>
                        <w:t>通过扫码软件（微信、支付宝）扫描提供给我校的缴费二维码</w:t>
                      </w:r>
                      <w:r>
                        <w:rPr>
                          <w:rFonts w:ascii="宋体" w:hAnsi="宋体" w:cs="宋体" w:hint="eastAsia"/>
                          <w:kern w:val="0"/>
                          <w:sz w:val="24"/>
                        </w:rPr>
                        <w:t>→</w:t>
                      </w:r>
                      <w:r>
                        <w:rPr>
                          <w:rFonts w:ascii="宋体" w:hAnsi="宋体" w:hint="eastAsia"/>
                          <w:kern w:val="0"/>
                          <w:sz w:val="24"/>
                        </w:rPr>
                        <w:t>输入学号</w:t>
                      </w:r>
                      <w:r>
                        <w:rPr>
                          <w:rFonts w:ascii="宋体" w:hAnsi="宋体" w:cs="宋体" w:hint="eastAsia"/>
                          <w:kern w:val="0"/>
                          <w:sz w:val="24"/>
                        </w:rPr>
                        <w:t>→输入实缴金额、账号后六位、手机号→</w:t>
                      </w:r>
                      <w:r>
                        <w:rPr>
                          <w:rFonts w:ascii="宋体" w:hAnsi="宋体" w:hint="eastAsia"/>
                          <w:sz w:val="24"/>
                        </w:rPr>
                        <w:t>输入验证码，通过工银e支付进行支付</w:t>
                      </w:r>
                      <w:r>
                        <w:rPr>
                          <w:rFonts w:ascii="宋体" w:hAnsi="宋体" w:cs="宋体" w:hint="eastAsia"/>
                          <w:kern w:val="0"/>
                          <w:sz w:val="24"/>
                        </w:rPr>
                        <w:t>→确认支付→完成缴费</w:t>
                      </w:r>
                    </w:p>
                    <w:p w:rsidR="00DC7C9B" w:rsidRDefault="00E4779A" w:rsidP="007C39F7">
                      <w:pPr>
                        <w:widowControl/>
                        <w:jc w:val="center"/>
                        <w:rPr>
                          <w:rFonts w:ascii="黑体" w:eastAsia="黑体" w:cs="宋体"/>
                          <w:kern w:val="0"/>
                          <w:szCs w:val="21"/>
                        </w:rPr>
                      </w:pPr>
                      <w:r>
                        <w:rPr>
                          <w:rFonts w:ascii="黑体" w:eastAsia="黑体" w:cs="宋体" w:hint="eastAsia"/>
                          <w:noProof/>
                          <w:kern w:val="0"/>
                          <w:szCs w:val="21"/>
                        </w:rPr>
                        <w:drawing>
                          <wp:inline distT="0" distB="0" distL="0" distR="0">
                            <wp:extent cx="996315" cy="859790"/>
                            <wp:effectExtent l="0" t="0" r="698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srcRect/>
                                    <a:stretch>
                                      <a:fillRect/>
                                    </a:stretch>
                                  </pic:blipFill>
                                  <pic:spPr>
                                    <a:xfrm>
                                      <a:off x="0" y="0"/>
                                      <a:ext cx="996315" cy="859790"/>
                                    </a:xfrm>
                                    <a:prstGeom prst="rect">
                                      <a:avLst/>
                                    </a:prstGeom>
                                    <a:noFill/>
                                    <a:ln w="9525" cmpd="sng">
                                      <a:noFill/>
                                      <a:miter lim="800000"/>
                                      <a:headEnd/>
                                      <a:tailEnd/>
                                    </a:ln>
                                  </pic:spPr>
                                </pic:pic>
                              </a:graphicData>
                            </a:graphic>
                          </wp:inline>
                        </w:drawing>
                      </w:r>
                    </w:p>
                    <w:p w:rsidR="00DC7C9B" w:rsidRDefault="00DC7C9B">
                      <w:pPr>
                        <w:rPr>
                          <w:rFonts w:ascii="黑体" w:eastAsia="黑体" w:cs="宋体"/>
                          <w:color w:val="000000"/>
                          <w:kern w:val="0"/>
                          <w:szCs w:val="21"/>
                        </w:rPr>
                      </w:pPr>
                    </w:p>
                    <w:p w:rsidR="00DC7C9B" w:rsidRDefault="00DC7C9B"/>
                  </w:txbxContent>
                </v:textbox>
              </v:shape>
            </w:pict>
          </mc:Fallback>
        </mc:AlternateContent>
      </w:r>
    </w:p>
    <w:p w:rsidR="00DC7C9B" w:rsidRPr="00650D75" w:rsidRDefault="00DC7C9B">
      <w:pPr>
        <w:widowControl/>
        <w:wordWrap w:val="0"/>
        <w:jc w:val="left"/>
        <w:rPr>
          <w:rFonts w:ascii="黑体" w:eastAsia="黑体" w:cs="宋体"/>
          <w:kern w:val="0"/>
          <w:szCs w:val="21"/>
        </w:rPr>
      </w:pPr>
    </w:p>
    <w:p w:rsidR="00DC7C9B" w:rsidRPr="00650D75" w:rsidRDefault="00DC7C9B">
      <w:pPr>
        <w:widowControl/>
        <w:wordWrap w:val="0"/>
        <w:jc w:val="left"/>
        <w:rPr>
          <w:rFonts w:ascii="黑体" w:eastAsia="黑体" w:cs="宋体"/>
          <w:kern w:val="0"/>
          <w:szCs w:val="21"/>
        </w:rPr>
      </w:pPr>
    </w:p>
    <w:p w:rsidR="00DC7C9B" w:rsidRPr="00650D75" w:rsidRDefault="00DC7C9B">
      <w:pPr>
        <w:widowControl/>
        <w:wordWrap w:val="0"/>
        <w:jc w:val="left"/>
        <w:rPr>
          <w:rFonts w:ascii="黑体" w:eastAsia="黑体" w:cs="宋体"/>
          <w:kern w:val="0"/>
          <w:szCs w:val="21"/>
        </w:rPr>
      </w:pPr>
    </w:p>
    <w:p w:rsidR="00DC7C9B" w:rsidRPr="00650D75" w:rsidRDefault="00DC7C9B">
      <w:pPr>
        <w:widowControl/>
        <w:wordWrap w:val="0"/>
        <w:jc w:val="left"/>
        <w:rPr>
          <w:rFonts w:ascii="黑体" w:eastAsia="黑体" w:cs="宋体"/>
          <w:kern w:val="0"/>
          <w:szCs w:val="21"/>
        </w:rPr>
      </w:pPr>
    </w:p>
    <w:p w:rsidR="00DC7C9B" w:rsidRPr="00650D75" w:rsidRDefault="00DC7C9B">
      <w:pPr>
        <w:widowControl/>
        <w:wordWrap w:val="0"/>
        <w:jc w:val="left"/>
        <w:rPr>
          <w:rFonts w:ascii="宋体" w:hAnsi="宋体" w:cs="宋体"/>
          <w:kern w:val="0"/>
          <w:sz w:val="24"/>
        </w:rPr>
      </w:pPr>
    </w:p>
    <w:p w:rsidR="00DC7C9B" w:rsidRPr="00650D75" w:rsidRDefault="00DC7C9B">
      <w:pPr>
        <w:widowControl/>
        <w:wordWrap w:val="0"/>
        <w:ind w:firstLineChars="200" w:firstLine="480"/>
        <w:jc w:val="left"/>
        <w:rPr>
          <w:rFonts w:ascii="宋体" w:hAnsi="宋体" w:cs="宋体"/>
          <w:kern w:val="0"/>
          <w:sz w:val="24"/>
        </w:rPr>
      </w:pPr>
    </w:p>
    <w:p w:rsidR="00DC7C9B" w:rsidRPr="00650D75" w:rsidRDefault="00DC7C9B">
      <w:pPr>
        <w:widowControl/>
        <w:wordWrap w:val="0"/>
        <w:ind w:firstLineChars="200" w:firstLine="480"/>
        <w:jc w:val="left"/>
        <w:rPr>
          <w:rFonts w:ascii="宋体" w:hAnsi="宋体" w:cs="宋体"/>
          <w:kern w:val="0"/>
          <w:sz w:val="24"/>
        </w:rPr>
      </w:pPr>
    </w:p>
    <w:p w:rsidR="00DC7C9B" w:rsidRPr="00650D75" w:rsidRDefault="00DC7C9B">
      <w:pPr>
        <w:widowControl/>
        <w:wordWrap w:val="0"/>
        <w:ind w:firstLineChars="200" w:firstLine="480"/>
        <w:jc w:val="left"/>
        <w:rPr>
          <w:rFonts w:ascii="宋体" w:hAnsi="宋体" w:cs="宋体"/>
          <w:kern w:val="0"/>
          <w:sz w:val="24"/>
        </w:rPr>
      </w:pPr>
    </w:p>
    <w:p w:rsidR="00DC7C9B" w:rsidRPr="00650D75" w:rsidRDefault="00DC7C9B">
      <w:pPr>
        <w:widowControl/>
        <w:wordWrap w:val="0"/>
        <w:jc w:val="left"/>
        <w:rPr>
          <w:rFonts w:ascii="宋体" w:hAnsi="宋体" w:cs="宋体"/>
          <w:kern w:val="0"/>
          <w:sz w:val="24"/>
        </w:rPr>
      </w:pPr>
    </w:p>
    <w:p w:rsidR="00DC7C9B" w:rsidRPr="00650D75" w:rsidRDefault="00E4779A">
      <w:pPr>
        <w:widowControl/>
        <w:wordWrap w:val="0"/>
        <w:ind w:firstLineChars="200" w:firstLine="482"/>
        <w:jc w:val="left"/>
        <w:rPr>
          <w:rFonts w:ascii="宋体" w:hAnsi="宋体" w:cs="宋体"/>
          <w:b/>
          <w:bCs/>
          <w:kern w:val="0"/>
          <w:sz w:val="24"/>
        </w:rPr>
      </w:pPr>
      <w:r w:rsidRPr="00650D75">
        <w:rPr>
          <w:rFonts w:ascii="宋体" w:hAnsi="宋体" w:cs="宋体" w:hint="eastAsia"/>
          <w:b/>
          <w:bCs/>
          <w:kern w:val="0"/>
          <w:sz w:val="24"/>
        </w:rPr>
        <w:t>方式四：通过工行网上银行缴费（仅支持工商银行卡）。</w:t>
      </w:r>
    </w:p>
    <w:p w:rsidR="00DC7C9B" w:rsidRPr="00650D75" w:rsidRDefault="00E4779A">
      <w:pPr>
        <w:widowControl/>
        <w:wordWrap w:val="0"/>
        <w:jc w:val="left"/>
        <w:rPr>
          <w:rFonts w:ascii="黑体" w:eastAsia="黑体" w:cs="宋体"/>
          <w:kern w:val="0"/>
          <w:szCs w:val="21"/>
        </w:rPr>
      </w:pPr>
      <w:r w:rsidRPr="00650D75">
        <w:rPr>
          <w:rFonts w:ascii="黑体" w:eastAsia="黑体" w:cs="宋体"/>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835650" cy="1045845"/>
                <wp:effectExtent l="5080" t="4445" r="13970" b="16510"/>
                <wp:wrapNone/>
                <wp:docPr id="5" name="文本框 4"/>
                <wp:cNvGraphicFramePr/>
                <a:graphic xmlns:a="http://schemas.openxmlformats.org/drawingml/2006/main">
                  <a:graphicData uri="http://schemas.microsoft.com/office/word/2010/wordprocessingShape">
                    <wps:wsp>
                      <wps:cNvSpPr txBox="1"/>
                      <wps:spPr>
                        <a:xfrm>
                          <a:off x="0" y="0"/>
                          <a:ext cx="5835650" cy="716280"/>
                        </a:xfrm>
                        <a:prstGeom prst="rect">
                          <a:avLst/>
                        </a:prstGeom>
                        <a:noFill/>
                        <a:ln w="9525" cap="flat" cmpd="sng">
                          <a:solidFill>
                            <a:srgbClr val="000000"/>
                          </a:solidFill>
                          <a:prstDash val="solid"/>
                          <a:miter/>
                          <a:headEnd type="none" w="med" len="med"/>
                          <a:tailEnd type="none" w="med" len="med"/>
                        </a:ln>
                        <a:effectLst/>
                      </wps:spPr>
                      <wps:txbx>
                        <w:txbxContent>
                          <w:p w:rsidR="00DC7C9B" w:rsidRDefault="00E4779A">
                            <w:pPr>
                              <w:widowControl/>
                              <w:wordWrap w:val="0"/>
                              <w:spacing w:line="270" w:lineRule="atLeast"/>
                              <w:jc w:val="left"/>
                              <w:rPr>
                                <w:rFonts w:ascii="宋体" w:hAnsi="宋体" w:cs="宋体"/>
                                <w:color w:val="000000"/>
                                <w:kern w:val="0"/>
                                <w:sz w:val="24"/>
                              </w:rPr>
                            </w:pPr>
                            <w:r>
                              <w:rPr>
                                <w:rFonts w:ascii="宋体" w:hAnsi="宋体" w:cs="宋体" w:hint="eastAsia"/>
                                <w:color w:val="000000"/>
                                <w:kern w:val="0"/>
                                <w:sz w:val="24"/>
                              </w:rPr>
                              <w:t>登录工行个人网上银行（电脑、手机银行均可）→点“e缴费”→切换地区“浙江杭州”→点“学杂费”→选择“杭州电子科大学杂费”→点“缴费”→</w:t>
                            </w:r>
                            <w:r>
                              <w:rPr>
                                <w:rFonts w:ascii="宋体" w:hAnsi="宋体" w:hint="eastAsia"/>
                                <w:kern w:val="0"/>
                                <w:sz w:val="24"/>
                              </w:rPr>
                              <w:t xml:space="preserve"> 输入学号</w:t>
                            </w:r>
                            <w:r>
                              <w:rPr>
                                <w:rFonts w:ascii="宋体" w:hAnsi="宋体" w:cs="宋体" w:hint="eastAsia"/>
                                <w:color w:val="000000"/>
                                <w:kern w:val="0"/>
                                <w:sz w:val="24"/>
                              </w:rPr>
                              <w:t>→根据提示</w:t>
                            </w:r>
                            <w:r>
                              <w:rPr>
                                <w:rFonts w:ascii="宋体" w:hAnsi="宋体" w:hint="eastAsia"/>
                                <w:sz w:val="24"/>
                              </w:rPr>
                              <w:t>输入缴费金额</w:t>
                            </w:r>
                            <w:r>
                              <w:rPr>
                                <w:rFonts w:ascii="宋体" w:hAnsi="宋体" w:cs="宋体" w:hint="eastAsia"/>
                                <w:color w:val="000000"/>
                                <w:kern w:val="0"/>
                                <w:sz w:val="24"/>
                              </w:rPr>
                              <w:t>→插入u盾→输u盾密码→核对确认→缴费成功。</w:t>
                            </w: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txbxContent>
                      </wps:txbx>
                      <wps:bodyPr upright="1"/>
                    </wps:wsp>
                  </a:graphicData>
                </a:graphic>
              </wp:anchor>
            </w:drawing>
          </mc:Choice>
          <mc:Fallback>
            <w:pict>
              <v:shape id="文本框 4" o:spid="_x0000_s1027" type="#_x0000_t202" style="position:absolute;margin-left:0;margin-top:7.8pt;width:459.5pt;height:8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" filled="f">
                <v:textbox>
                  <w:txbxContent>
                    <w:p w:rsidR="00DC7C9B" w:rsidRDefault="00E4779A">
                      <w:pPr>
                        <w:widowControl/>
                        <w:wordWrap w:val="0"/>
                        <w:spacing w:line="270" w:lineRule="atLeast"/>
                        <w:jc w:val="left"/>
                        <w:rPr>
                          <w:rFonts w:ascii="宋体" w:hAnsi="宋体" w:cs="宋体"/>
                          <w:color w:val="000000"/>
                          <w:kern w:val="0"/>
                          <w:sz w:val="24"/>
                        </w:rPr>
                      </w:pPr>
                      <w:r>
                        <w:rPr>
                          <w:rFonts w:ascii="宋体" w:hAnsi="宋体" w:cs="宋体" w:hint="eastAsia"/>
                          <w:color w:val="000000"/>
                          <w:kern w:val="0"/>
                          <w:sz w:val="24"/>
                        </w:rPr>
                        <w:t>登录工行个人网上银行（电脑、手机银行均可）→点“e缴费”→切换地区“浙江杭州”→点“学杂费”→选择“杭州电子科大学杂费”→点“缴费”→</w:t>
                      </w:r>
                      <w:r>
                        <w:rPr>
                          <w:rFonts w:ascii="宋体" w:hAnsi="宋体" w:hint="eastAsia"/>
                          <w:kern w:val="0"/>
                          <w:sz w:val="24"/>
                        </w:rPr>
                        <w:t xml:space="preserve"> 输入学号</w:t>
                      </w:r>
                      <w:r>
                        <w:rPr>
                          <w:rFonts w:ascii="宋体" w:hAnsi="宋体" w:cs="宋体" w:hint="eastAsia"/>
                          <w:color w:val="000000"/>
                          <w:kern w:val="0"/>
                          <w:sz w:val="24"/>
                        </w:rPr>
                        <w:t>→根据提示</w:t>
                      </w:r>
                      <w:r>
                        <w:rPr>
                          <w:rFonts w:ascii="宋体" w:hAnsi="宋体" w:hint="eastAsia"/>
                          <w:sz w:val="24"/>
                        </w:rPr>
                        <w:t>输入缴费金额</w:t>
                      </w:r>
                      <w:r>
                        <w:rPr>
                          <w:rFonts w:ascii="宋体" w:hAnsi="宋体" w:cs="宋体" w:hint="eastAsia"/>
                          <w:color w:val="000000"/>
                          <w:kern w:val="0"/>
                          <w:sz w:val="24"/>
                        </w:rPr>
                        <w:t>→插入u盾→输u盾密码→核对确认→缴费成功。</w:t>
                      </w: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txbxContent>
                </v:textbox>
              </v:shape>
            </w:pict>
          </mc:Fallback>
        </mc:AlternateContent>
      </w:r>
    </w:p>
    <w:p w:rsidR="00DC7C9B" w:rsidRPr="00650D75" w:rsidRDefault="00DC7C9B">
      <w:pPr>
        <w:widowControl/>
        <w:wordWrap w:val="0"/>
        <w:jc w:val="left"/>
        <w:rPr>
          <w:rFonts w:ascii="黑体" w:eastAsia="黑体" w:cs="宋体"/>
          <w:kern w:val="0"/>
          <w:szCs w:val="21"/>
        </w:rPr>
      </w:pPr>
    </w:p>
    <w:p w:rsidR="00DC7C9B" w:rsidRPr="00650D75" w:rsidRDefault="00DC7C9B">
      <w:pPr>
        <w:widowControl/>
        <w:wordWrap w:val="0"/>
        <w:jc w:val="left"/>
        <w:rPr>
          <w:rFonts w:ascii="黑体" w:eastAsia="黑体" w:cs="宋体"/>
          <w:kern w:val="0"/>
          <w:szCs w:val="21"/>
        </w:rPr>
      </w:pPr>
    </w:p>
    <w:p w:rsidR="00DC7C9B" w:rsidRPr="00650D75" w:rsidRDefault="00DC7C9B">
      <w:pPr>
        <w:rPr>
          <w:rFonts w:ascii="黑体" w:eastAsia="黑体" w:cs="宋体"/>
          <w:b/>
          <w:kern w:val="0"/>
          <w:szCs w:val="21"/>
        </w:rPr>
      </w:pPr>
    </w:p>
    <w:p w:rsidR="00DC7C9B" w:rsidRPr="00650D75" w:rsidRDefault="00DC7C9B">
      <w:pPr>
        <w:rPr>
          <w:rFonts w:ascii="宋体" w:hAnsi="宋体" w:cs="宋体"/>
          <w:bCs/>
          <w:kern w:val="0"/>
          <w:sz w:val="24"/>
        </w:rPr>
      </w:pPr>
    </w:p>
    <w:p w:rsidR="00DC7C9B" w:rsidRPr="00650D75" w:rsidRDefault="00DC7C9B">
      <w:pPr>
        <w:ind w:firstLineChars="200" w:firstLine="480"/>
        <w:rPr>
          <w:rFonts w:ascii="宋体" w:hAnsi="宋体" w:cs="宋体"/>
          <w:bCs/>
          <w:kern w:val="0"/>
          <w:sz w:val="24"/>
        </w:rPr>
      </w:pPr>
    </w:p>
    <w:p w:rsidR="00DC7C9B" w:rsidRPr="00650D75" w:rsidRDefault="00DC7C9B">
      <w:pPr>
        <w:ind w:firstLineChars="200" w:firstLine="480"/>
        <w:rPr>
          <w:rFonts w:ascii="宋体" w:hAnsi="宋体" w:cs="宋体"/>
          <w:bCs/>
          <w:kern w:val="0"/>
          <w:sz w:val="24"/>
        </w:rPr>
      </w:pPr>
    </w:p>
    <w:p w:rsidR="00DC7C9B" w:rsidRPr="00650D75" w:rsidRDefault="00E4779A">
      <w:pPr>
        <w:ind w:firstLineChars="200" w:firstLine="482"/>
        <w:rPr>
          <w:rFonts w:ascii="宋体" w:hAnsi="宋体" w:cs="宋体"/>
          <w:b/>
          <w:bCs/>
          <w:kern w:val="0"/>
          <w:sz w:val="24"/>
        </w:rPr>
      </w:pPr>
      <w:r w:rsidRPr="00650D75">
        <w:rPr>
          <w:rFonts w:ascii="宋体" w:hAnsi="宋体" w:cs="宋体"/>
          <w:b/>
          <w:bCs/>
          <w:noProof/>
          <w:kern w:val="0"/>
          <w:sz w:val="24"/>
        </w:rPr>
        <mc:AlternateContent>
          <mc:Choice Requires="wps">
            <w:drawing>
              <wp:anchor distT="0" distB="0" distL="114300" distR="114300" simplePos="0" relativeHeight="251661312" behindDoc="0" locked="0" layoutInCell="1" allowOverlap="1">
                <wp:simplePos x="0" y="0"/>
                <wp:positionH relativeFrom="column">
                  <wp:posOffset>-162560</wp:posOffset>
                </wp:positionH>
                <wp:positionV relativeFrom="paragraph">
                  <wp:posOffset>393065</wp:posOffset>
                </wp:positionV>
                <wp:extent cx="6134100" cy="2502535"/>
                <wp:effectExtent l="4445" t="4445" r="8255" b="7620"/>
                <wp:wrapNone/>
                <wp:docPr id="6" name="文本框 6"/>
                <wp:cNvGraphicFramePr/>
                <a:graphic xmlns:a="http://schemas.openxmlformats.org/drawingml/2006/main">
                  <a:graphicData uri="http://schemas.microsoft.com/office/word/2010/wordprocessingShape">
                    <wps:wsp>
                      <wps:cNvSpPr txBox="1"/>
                      <wps:spPr>
                        <a:xfrm>
                          <a:off x="0" y="0"/>
                          <a:ext cx="5829300" cy="2278380"/>
                        </a:xfrm>
                        <a:prstGeom prst="rect">
                          <a:avLst/>
                        </a:prstGeom>
                        <a:noFill/>
                        <a:ln w="9525" cap="flat" cmpd="sng">
                          <a:solidFill>
                            <a:srgbClr val="000000"/>
                          </a:solidFill>
                          <a:prstDash val="solid"/>
                          <a:miter/>
                          <a:headEnd type="none" w="med" len="med"/>
                          <a:tailEnd type="none" w="med" len="med"/>
                        </a:ln>
                        <a:effectLst/>
                      </wps:spPr>
                      <wps:txbx>
                        <w:txbxContent>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txbxContent>
                      </wps:txbx>
                      <wps:bodyPr upright="1"/>
                    </wps:wsp>
                  </a:graphicData>
                </a:graphic>
              </wp:anchor>
            </w:drawing>
          </mc:Choice>
          <mc:Fallback>
            <w:pict>
              <v:shape id="文本框 6" o:spid="_x0000_s1028" type="#_x0000_t202" style="position:absolute;left:0;text-align:left;margin-left:-12.8pt;margin-top:30.95pt;width:483pt;height:19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" filled="f">
                <v:textbox>
                  <w:txbxContent>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p w:rsidR="00DC7C9B" w:rsidRDefault="00DC7C9B">
                      <w:pPr>
                        <w:widowControl/>
                        <w:wordWrap w:val="0"/>
                        <w:spacing w:line="270" w:lineRule="atLeast"/>
                        <w:jc w:val="left"/>
                        <w:rPr>
                          <w:rFonts w:ascii="黑体" w:eastAsia="黑体" w:hAnsi="宋体" w:cs="宋体"/>
                          <w:color w:val="000000"/>
                          <w:kern w:val="0"/>
                          <w:szCs w:val="21"/>
                        </w:rPr>
                      </w:pPr>
                    </w:p>
                  </w:txbxContent>
                </v:textbox>
              </v:shape>
            </w:pict>
          </mc:Fallback>
        </mc:AlternateContent>
      </w:r>
      <w:r w:rsidRPr="00650D75">
        <w:rPr>
          <w:rFonts w:ascii="宋体" w:hAnsi="宋体" w:cs="宋体" w:hint="eastAsia"/>
          <w:b/>
          <w:bCs/>
          <w:kern w:val="0"/>
          <w:sz w:val="24"/>
        </w:rPr>
        <w:t>方式五：</w:t>
      </w:r>
      <w:r w:rsidRPr="00650D75">
        <w:rPr>
          <w:rFonts w:ascii="宋体" w:hAnsi="宋体" w:hint="eastAsia"/>
          <w:b/>
          <w:bCs/>
          <w:sz w:val="24"/>
        </w:rPr>
        <w:t>工商银行柜台缴费（仅限省内缴费，在省内缴费的外省籍学生照此办理，免手续费）</w:t>
      </w:r>
    </w:p>
    <w:p w:rsidR="00DC7C9B" w:rsidRPr="00650D75" w:rsidRDefault="00E4779A">
      <w:pPr>
        <w:ind w:firstLineChars="1064" w:firstLine="2777"/>
        <w:rPr>
          <w:rFonts w:eastAsia="楷体_GB2312"/>
          <w:sz w:val="18"/>
        </w:rPr>
      </w:pPr>
      <w:r w:rsidRPr="00650D75">
        <w:rPr>
          <w:rFonts w:eastAsia="黑体" w:hint="eastAsia"/>
          <w:b/>
          <w:bCs/>
          <w:sz w:val="26"/>
        </w:rPr>
        <w:t>中国工商银行</w:t>
      </w:r>
      <w:r w:rsidRPr="00650D75">
        <w:rPr>
          <w:rFonts w:hint="eastAsia"/>
        </w:rPr>
        <w:t xml:space="preserve">  </w:t>
      </w:r>
      <w:r w:rsidRPr="00650D75">
        <w:rPr>
          <w:rFonts w:eastAsia="黑体" w:hint="eastAsia"/>
          <w:sz w:val="18"/>
        </w:rPr>
        <w:t>浙江省分行</w:t>
      </w:r>
      <w:r w:rsidRPr="00650D75">
        <w:rPr>
          <w:rFonts w:hint="eastAsia"/>
        </w:rPr>
        <w:t xml:space="preserve">  </w:t>
      </w:r>
      <w:r w:rsidRPr="00650D75">
        <w:rPr>
          <w:rFonts w:eastAsia="黑体" w:hint="eastAsia"/>
          <w:sz w:val="22"/>
        </w:rPr>
        <w:t>现金收费</w:t>
      </w:r>
      <w:r w:rsidRPr="00650D75">
        <w:rPr>
          <w:rFonts w:hint="eastAsia"/>
        </w:rPr>
        <w:t xml:space="preserve">  </w:t>
      </w:r>
      <w:r w:rsidRPr="00650D75">
        <w:rPr>
          <w:rFonts w:eastAsia="楷体_GB2312" w:hint="eastAsia"/>
          <w:sz w:val="20"/>
        </w:rPr>
        <w:t>凭条</w:t>
      </w:r>
    </w:p>
    <w:p w:rsidR="00DC7C9B" w:rsidRPr="00650D75" w:rsidRDefault="00E4779A">
      <w:pPr>
        <w:ind w:firstLineChars="300" w:firstLine="540"/>
      </w:pPr>
      <w:r w:rsidRPr="00650D75">
        <w:rPr>
          <w:rFonts w:eastAsia="楷体_GB2312" w:hint="eastAsia"/>
          <w:sz w:val="18"/>
        </w:rPr>
        <w:t>科目：（贷）</w:t>
      </w:r>
      <w:r w:rsidRPr="00650D75">
        <w:rPr>
          <w:rFonts w:eastAsia="楷体_GB2312" w:hint="eastAsia"/>
          <w:sz w:val="18"/>
        </w:rPr>
        <w:t xml:space="preserve">                                 </w:t>
      </w:r>
      <w:r w:rsidRPr="00650D75">
        <w:rPr>
          <w:rFonts w:eastAsia="楷体_GB2312" w:hint="eastAsia"/>
          <w:sz w:val="18"/>
        </w:rPr>
        <w:t>年</w:t>
      </w:r>
      <w:r w:rsidRPr="00650D75">
        <w:rPr>
          <w:rFonts w:eastAsia="楷体_GB2312" w:hint="eastAsia"/>
          <w:sz w:val="18"/>
        </w:rPr>
        <w:t xml:space="preserve">    </w:t>
      </w:r>
      <w:r w:rsidRPr="00650D75">
        <w:rPr>
          <w:rFonts w:eastAsia="楷体_GB2312" w:hint="eastAsia"/>
          <w:sz w:val="18"/>
        </w:rPr>
        <w:t>月</w:t>
      </w:r>
      <w:r w:rsidRPr="00650D75">
        <w:rPr>
          <w:rFonts w:eastAsia="楷体_GB2312" w:hint="eastAsia"/>
          <w:sz w:val="18"/>
        </w:rPr>
        <w:t xml:space="preserve">   </w:t>
      </w:r>
      <w:r w:rsidRPr="00650D75">
        <w:rPr>
          <w:rFonts w:eastAsia="楷体_GB2312" w:hint="eastAsia"/>
          <w:sz w:val="18"/>
        </w:rPr>
        <w:t>日</w:t>
      </w:r>
      <w:r w:rsidRPr="00650D75">
        <w:rPr>
          <w:rFonts w:eastAsia="楷体_GB2312" w:hint="eastAsia"/>
          <w:sz w:val="18"/>
        </w:rPr>
        <w:t xml:space="preserve">            </w:t>
      </w:r>
      <w:r w:rsidRPr="00650D75">
        <w:rPr>
          <w:rFonts w:eastAsia="楷体_GB2312" w:hint="eastAsia"/>
          <w:sz w:val="18"/>
        </w:rPr>
        <w:t>交易代码：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8092"/>
      </w:tblGrid>
      <w:tr w:rsidR="00DC7C9B" w:rsidRPr="00650D75">
        <w:trPr>
          <w:cantSplit/>
          <w:trHeight w:val="441"/>
        </w:trPr>
        <w:tc>
          <w:tcPr>
            <w:tcW w:w="548" w:type="dxa"/>
            <w:tcBorders>
              <w:top w:val="single" w:sz="12" w:space="0" w:color="auto"/>
              <w:left w:val="single" w:sz="12" w:space="0" w:color="auto"/>
            </w:tcBorders>
            <w:textDirection w:val="tbRlV"/>
            <w:vAlign w:val="center"/>
          </w:tcPr>
          <w:p w:rsidR="00DC7C9B" w:rsidRPr="00650D75" w:rsidRDefault="00E4779A">
            <w:pPr>
              <w:jc w:val="center"/>
              <w:rPr>
                <w:rFonts w:eastAsia="楷体_GB2312"/>
                <w:sz w:val="20"/>
              </w:rPr>
            </w:pPr>
            <w:r w:rsidRPr="00650D75">
              <w:rPr>
                <w:rFonts w:eastAsia="楷体_GB2312" w:hint="eastAsia"/>
                <w:sz w:val="18"/>
              </w:rPr>
              <w:t>银行填写</w:t>
            </w:r>
          </w:p>
        </w:tc>
        <w:tc>
          <w:tcPr>
            <w:tcW w:w="8092" w:type="dxa"/>
            <w:tcBorders>
              <w:top w:val="single" w:sz="12" w:space="0" w:color="auto"/>
              <w:right w:val="single" w:sz="12" w:space="0" w:color="auto"/>
            </w:tcBorders>
            <w:vAlign w:val="center"/>
          </w:tcPr>
          <w:p w:rsidR="00DC7C9B" w:rsidRPr="00650D75" w:rsidRDefault="00E4779A">
            <w:pPr>
              <w:jc w:val="center"/>
              <w:rPr>
                <w:rFonts w:eastAsia="楷体_GB2312"/>
                <w:sz w:val="20"/>
              </w:rPr>
            </w:pPr>
            <w:r w:rsidRPr="00650D75">
              <w:rPr>
                <w:rFonts w:eastAsia="楷体_GB2312" w:hint="eastAsia"/>
                <w:sz w:val="20"/>
              </w:rPr>
              <w:t>本部分由银行填写</w:t>
            </w:r>
          </w:p>
        </w:tc>
      </w:tr>
      <w:tr w:rsidR="00DC7C9B" w:rsidRPr="00650D75">
        <w:trPr>
          <w:cantSplit/>
          <w:trHeight w:val="1559"/>
        </w:trPr>
        <w:tc>
          <w:tcPr>
            <w:tcW w:w="548" w:type="dxa"/>
            <w:tcBorders>
              <w:left w:val="single" w:sz="12" w:space="0" w:color="auto"/>
              <w:bottom w:val="single" w:sz="12" w:space="0" w:color="auto"/>
            </w:tcBorders>
            <w:textDirection w:val="tbRlV"/>
            <w:vAlign w:val="center"/>
          </w:tcPr>
          <w:p w:rsidR="00DC7C9B" w:rsidRPr="00650D75" w:rsidRDefault="00E4779A">
            <w:pPr>
              <w:ind w:left="113" w:right="113"/>
              <w:jc w:val="center"/>
              <w:rPr>
                <w:rFonts w:eastAsia="楷体_GB2312"/>
                <w:sz w:val="20"/>
              </w:rPr>
            </w:pPr>
            <w:r w:rsidRPr="00650D75">
              <w:rPr>
                <w:rFonts w:eastAsia="楷体_GB2312" w:hint="eastAsia"/>
                <w:sz w:val="20"/>
              </w:rPr>
              <w:t>用户填写</w:t>
            </w:r>
          </w:p>
        </w:tc>
        <w:tc>
          <w:tcPr>
            <w:tcW w:w="8092" w:type="dxa"/>
            <w:tcBorders>
              <w:bottom w:val="single" w:sz="12" w:space="0" w:color="auto"/>
              <w:right w:val="single" w:sz="12" w:space="0" w:color="auto"/>
            </w:tcBorders>
          </w:tcPr>
          <w:p w:rsidR="00DC7C9B" w:rsidRPr="00650D75" w:rsidRDefault="00E4779A">
            <w:pPr>
              <w:spacing w:beforeLines="50" w:before="156"/>
              <w:rPr>
                <w:rFonts w:ascii="楷体_GB2312" w:eastAsia="楷体_GB2312"/>
                <w:sz w:val="18"/>
              </w:rPr>
            </w:pPr>
            <w:r w:rsidRPr="00650D75">
              <w:rPr>
                <w:rFonts w:ascii="楷体_GB2312" w:eastAsia="楷体_GB2312" w:hint="eastAsia"/>
                <w:sz w:val="18"/>
              </w:rPr>
              <w:t xml:space="preserve">用户姓名 </w:t>
            </w:r>
            <w:r w:rsidRPr="00650D75">
              <w:rPr>
                <w:rFonts w:ascii="黑体" w:eastAsia="黑体" w:hint="eastAsia"/>
                <w:b/>
                <w:bCs/>
              </w:rPr>
              <w:t>学生本人姓名</w:t>
            </w:r>
            <w:r w:rsidRPr="00650D75">
              <w:rPr>
                <w:rFonts w:ascii="楷体_GB2312" w:eastAsia="楷体_GB2312" w:hint="eastAsia"/>
                <w:sz w:val="18"/>
              </w:rPr>
              <w:t xml:space="preserve">            编号    </w:t>
            </w:r>
            <w:r w:rsidRPr="00650D75">
              <w:rPr>
                <w:rFonts w:ascii="黑体" w:eastAsia="黑体" w:hint="eastAsia"/>
                <w:b/>
                <w:bCs/>
                <w:szCs w:val="21"/>
              </w:rPr>
              <w:t>学号</w:t>
            </w:r>
            <w:r w:rsidRPr="00650D75">
              <w:rPr>
                <w:rFonts w:ascii="楷体_GB2312" w:eastAsia="楷体_GB2312" w:hint="eastAsia"/>
                <w:sz w:val="18"/>
              </w:rPr>
              <w:t xml:space="preserve">        期次</w:t>
            </w:r>
          </w:p>
          <w:p w:rsidR="00DC7C9B" w:rsidRPr="00650D75" w:rsidRDefault="00E4779A">
            <w:pPr>
              <w:rPr>
                <w:rFonts w:ascii="楷体_GB2312" w:eastAsia="楷体_GB2312"/>
                <w:sz w:val="18"/>
                <w:u w:val="dotted"/>
              </w:rPr>
            </w:pPr>
            <w:r w:rsidRPr="00650D75">
              <w:rPr>
                <w:rFonts w:ascii="楷体_GB2312" w:eastAsia="楷体_GB2312" w:hint="eastAsia"/>
                <w:sz w:val="18"/>
              </w:rPr>
              <w:t>缴费金额（大写）</w:t>
            </w:r>
            <w:r w:rsidRPr="00650D75">
              <w:rPr>
                <w:rFonts w:ascii="楷体_GB2312" w:eastAsia="楷体_GB2312" w:hint="eastAsia"/>
                <w:sz w:val="18"/>
                <w:u w:val="dotted"/>
              </w:rPr>
              <w:t xml:space="preserve">                                                    </w:t>
            </w:r>
            <w:r w:rsidRPr="00650D75">
              <w:rPr>
                <w:rFonts w:ascii="楷体_GB2312" w:eastAsia="楷体_GB2312" w:hint="eastAsia"/>
                <w:sz w:val="18"/>
              </w:rPr>
              <w:t xml:space="preserve"> ￥ </w:t>
            </w:r>
            <w:r w:rsidRPr="00650D75">
              <w:rPr>
                <w:rFonts w:ascii="楷体_GB2312" w:eastAsia="楷体_GB2312" w:hint="eastAsia"/>
                <w:sz w:val="18"/>
                <w:u w:val="dotted"/>
              </w:rPr>
              <w:t xml:space="preserve">                    </w:t>
            </w:r>
          </w:p>
          <w:p w:rsidR="00DC7C9B" w:rsidRPr="00650D75" w:rsidRDefault="00E4779A">
            <w:pPr>
              <w:rPr>
                <w:rFonts w:ascii="黑体" w:eastAsia="黑体"/>
                <w:b/>
                <w:bCs/>
              </w:rPr>
            </w:pPr>
            <w:r w:rsidRPr="00650D75">
              <w:rPr>
                <w:rFonts w:ascii="楷体_GB2312" w:eastAsia="楷体_GB2312" w:hint="eastAsia"/>
                <w:sz w:val="18"/>
              </w:rPr>
              <w:t xml:space="preserve">收费单位 </w:t>
            </w:r>
            <w:r w:rsidRPr="00650D75">
              <w:rPr>
                <w:rFonts w:ascii="黑体" w:eastAsia="黑体" w:hint="eastAsia"/>
                <w:b/>
                <w:bCs/>
              </w:rPr>
              <w:t xml:space="preserve">杭州电子科技大学  </w:t>
            </w:r>
            <w:r w:rsidRPr="00650D75">
              <w:rPr>
                <w:rFonts w:ascii="黑体" w:eastAsia="黑体"/>
                <w:b/>
                <w:bCs/>
              </w:rPr>
              <w:t>12020723</w:t>
            </w:r>
          </w:p>
          <w:p w:rsidR="00DC7C9B" w:rsidRPr="00650D75" w:rsidRDefault="00E4779A">
            <w:pPr>
              <w:rPr>
                <w:rFonts w:ascii="楷体_GB2312" w:eastAsia="楷体_GB2312"/>
                <w:sz w:val="18"/>
              </w:rPr>
            </w:pPr>
            <w:r w:rsidRPr="00650D75">
              <w:rPr>
                <w:rFonts w:ascii="楷体_GB2312" w:eastAsia="楷体_GB2312" w:hint="eastAsia"/>
                <w:sz w:val="18"/>
              </w:rPr>
              <w:t>缴费种类：</w:t>
            </w:r>
            <w:r w:rsidRPr="00650D75">
              <w:rPr>
                <w:rFonts w:ascii="楷体_GB2312" w:eastAsia="楷体_GB2312"/>
                <w:b/>
                <w:bCs/>
              </w:rPr>
              <w:fldChar w:fldCharType="begin"/>
            </w:r>
            <w:r w:rsidRPr="00650D75">
              <w:rPr>
                <w:rFonts w:ascii="楷体_GB2312" w:eastAsia="楷体_GB2312"/>
                <w:b/>
                <w:bCs/>
              </w:rPr>
              <w:instrText xml:space="preserve"> </w:instrText>
            </w:r>
            <w:r w:rsidRPr="00650D75">
              <w:rPr>
                <w:rFonts w:ascii="楷体_GB2312" w:eastAsia="楷体_GB2312" w:hint="eastAsia"/>
                <w:b/>
                <w:bCs/>
              </w:rPr>
              <w:instrText>eq \o\ac(□,</w:instrText>
            </w:r>
            <w:r w:rsidRPr="00650D75">
              <w:rPr>
                <w:rFonts w:ascii="楷体_GB2312" w:eastAsia="楷体_GB2312" w:hint="eastAsia"/>
                <w:b/>
                <w:bCs/>
                <w:position w:val="2"/>
              </w:rPr>
              <w:instrText>√</w:instrText>
            </w:r>
            <w:r w:rsidRPr="00650D75">
              <w:rPr>
                <w:rFonts w:ascii="楷体_GB2312" w:eastAsia="楷体_GB2312" w:hint="eastAsia"/>
                <w:b/>
                <w:bCs/>
              </w:rPr>
              <w:instrText>)</w:instrText>
            </w:r>
            <w:r w:rsidRPr="00650D75">
              <w:rPr>
                <w:rFonts w:ascii="楷体_GB2312" w:eastAsia="楷体_GB2312"/>
                <w:b/>
                <w:bCs/>
              </w:rPr>
              <w:fldChar w:fldCharType="end"/>
            </w:r>
            <w:r w:rsidRPr="00650D75">
              <w:rPr>
                <w:rFonts w:ascii="楷体_GB2312" w:eastAsia="楷体_GB2312" w:hint="eastAsia"/>
                <w:sz w:val="18"/>
              </w:rPr>
              <w:t>学费    □电费    □电话费  □水费  □手机费  □寻呼费  □报刊费</w:t>
            </w:r>
          </w:p>
          <w:p w:rsidR="00DC7C9B" w:rsidRPr="00650D75" w:rsidRDefault="00E4779A">
            <w:pPr>
              <w:rPr>
                <w:rFonts w:ascii="楷体_GB2312" w:eastAsia="楷体_GB2312"/>
                <w:sz w:val="18"/>
              </w:rPr>
            </w:pPr>
            <w:r w:rsidRPr="00650D75">
              <w:rPr>
                <w:rFonts w:ascii="楷体_GB2312" w:eastAsia="楷体_GB2312" w:hint="eastAsia"/>
                <w:sz w:val="18"/>
              </w:rPr>
              <w:t xml:space="preserve">          □煤气费  □路桥费  □税款    □其他</w:t>
            </w:r>
            <w:r w:rsidRPr="00650D75">
              <w:rPr>
                <w:rFonts w:ascii="楷体_GB2312" w:eastAsia="楷体_GB2312" w:hint="eastAsia"/>
                <w:sz w:val="18"/>
                <w:u w:val="single"/>
              </w:rPr>
              <w:t xml:space="preserve">                             </w:t>
            </w:r>
          </w:p>
        </w:tc>
      </w:tr>
    </w:tbl>
    <w:p w:rsidR="00DC7C9B" w:rsidRPr="00650D75" w:rsidRDefault="00DC7C9B">
      <w:pPr>
        <w:spacing w:line="440" w:lineRule="exact"/>
        <w:rPr>
          <w:rFonts w:ascii="宋体" w:hAnsi="宋体"/>
          <w:b/>
          <w:color w:val="000000"/>
          <w:kern w:val="0"/>
          <w:sz w:val="24"/>
        </w:rPr>
      </w:pPr>
    </w:p>
    <w:p w:rsidR="00DC7C9B" w:rsidRPr="00650D75" w:rsidRDefault="00DC7C9B">
      <w:pPr>
        <w:spacing w:line="440" w:lineRule="exact"/>
        <w:rPr>
          <w:rFonts w:ascii="宋体" w:hAnsi="宋体"/>
          <w:b/>
          <w:color w:val="000000"/>
          <w:kern w:val="0"/>
          <w:sz w:val="24"/>
        </w:rPr>
      </w:pPr>
    </w:p>
    <w:p w:rsidR="00DC7C9B" w:rsidRPr="00650D75" w:rsidRDefault="00DC7C9B">
      <w:pPr>
        <w:spacing w:line="440" w:lineRule="exact"/>
        <w:ind w:firstLineChars="200" w:firstLine="482"/>
        <w:rPr>
          <w:rFonts w:ascii="宋体" w:hAnsi="宋体"/>
          <w:b/>
          <w:color w:val="000000"/>
          <w:kern w:val="0"/>
          <w:sz w:val="24"/>
        </w:rPr>
      </w:pPr>
    </w:p>
    <w:p w:rsidR="00DC7C9B" w:rsidRPr="00650D75" w:rsidRDefault="00E4779A">
      <w:pPr>
        <w:spacing w:line="440" w:lineRule="exact"/>
        <w:ind w:firstLineChars="200" w:firstLine="482"/>
        <w:rPr>
          <w:rFonts w:ascii="宋体" w:hAnsi="宋体"/>
          <w:b/>
          <w:color w:val="000000"/>
          <w:kern w:val="0"/>
          <w:sz w:val="24"/>
        </w:rPr>
      </w:pPr>
      <w:r w:rsidRPr="00650D75">
        <w:rPr>
          <w:rFonts w:ascii="宋体" w:hAnsi="宋体" w:hint="eastAsia"/>
          <w:b/>
          <w:color w:val="000000"/>
          <w:kern w:val="0"/>
          <w:sz w:val="24"/>
        </w:rPr>
        <w:t>四、注意事项</w:t>
      </w:r>
    </w:p>
    <w:p w:rsidR="00DC7C9B" w:rsidRPr="00650D75" w:rsidRDefault="00E4779A">
      <w:pPr>
        <w:spacing w:line="440" w:lineRule="exact"/>
        <w:ind w:firstLineChars="200" w:firstLine="480"/>
        <w:rPr>
          <w:rFonts w:ascii="宋体" w:hAnsi="宋体"/>
          <w:bCs/>
          <w:color w:val="000000"/>
          <w:kern w:val="0"/>
          <w:sz w:val="24"/>
        </w:rPr>
      </w:pPr>
      <w:r w:rsidRPr="00650D75">
        <w:rPr>
          <w:rFonts w:ascii="宋体" w:hAnsi="宋体" w:hint="eastAsia"/>
          <w:bCs/>
          <w:color w:val="000000"/>
          <w:kern w:val="0"/>
          <w:sz w:val="24"/>
        </w:rPr>
        <w:t>1.通过方式一、二缴费的，</w:t>
      </w:r>
      <w:r w:rsidR="00565030" w:rsidRPr="00650D75">
        <w:rPr>
          <w:rFonts w:ascii="宋体" w:hAnsi="宋体" w:hint="eastAsia"/>
          <w:bCs/>
          <w:color w:val="000000"/>
          <w:kern w:val="0"/>
          <w:sz w:val="24"/>
        </w:rPr>
        <w:t>可以获取电子票据，</w:t>
      </w:r>
      <w:r w:rsidR="00565030" w:rsidRPr="00650D75">
        <w:rPr>
          <w:rFonts w:ascii="宋体" w:hAnsi="宋体" w:hint="eastAsia"/>
          <w:b/>
          <w:bCs/>
          <w:color w:val="000000"/>
          <w:kern w:val="0"/>
          <w:sz w:val="24"/>
        </w:rPr>
        <w:t>缴费截止日期为9月14日。</w:t>
      </w:r>
      <w:r w:rsidRPr="00650D75">
        <w:rPr>
          <w:rFonts w:ascii="宋体" w:hAnsi="宋体" w:hint="eastAsia"/>
          <w:bCs/>
          <w:color w:val="000000"/>
          <w:kern w:val="0"/>
          <w:sz w:val="24"/>
        </w:rPr>
        <w:t>在缴</w:t>
      </w:r>
      <w:r w:rsidRPr="00650D75">
        <w:rPr>
          <w:rFonts w:ascii="宋体" w:hAnsi="宋体" w:hint="eastAsia"/>
          <w:bCs/>
          <w:color w:val="000000"/>
          <w:kern w:val="0"/>
          <w:sz w:val="24"/>
        </w:rPr>
        <w:lastRenderedPageBreak/>
        <w:t>款时输入手机号码，可以直接通过手机短信收到电子票据号码、校验码，电子票据开票内容为学费、住宿费及代收费（代收费为代收文一公司住宿费的，如需报销请到文一公司财务办开具住宿费票据）。通过网址https://dzpj.zjzwfw.gov.cn【缴款凭证查询】输入缴款凭证号和校验码，可以查询电子票据信息并进行打印、查验。</w:t>
      </w:r>
    </w:p>
    <w:p w:rsidR="00DC7C9B" w:rsidRPr="00650D75" w:rsidRDefault="00E4779A">
      <w:pPr>
        <w:spacing w:line="440" w:lineRule="exact"/>
        <w:ind w:firstLineChars="200" w:firstLine="480"/>
        <w:rPr>
          <w:rFonts w:ascii="宋体" w:hAnsi="宋体"/>
          <w:bCs/>
          <w:color w:val="000000"/>
          <w:kern w:val="0"/>
          <w:sz w:val="24"/>
        </w:rPr>
      </w:pPr>
      <w:r w:rsidRPr="00650D75">
        <w:rPr>
          <w:rFonts w:ascii="宋体" w:hAnsi="宋体" w:hint="eastAsia"/>
          <w:bCs/>
          <w:color w:val="000000"/>
          <w:kern w:val="0"/>
          <w:sz w:val="24"/>
        </w:rPr>
        <w:t>2.通过方式三、四、五缴费的，无法实时获取电子票据，</w:t>
      </w:r>
      <w:r w:rsidRPr="00650D75">
        <w:rPr>
          <w:rFonts w:ascii="宋体" w:hAnsi="宋体" w:hint="eastAsia"/>
          <w:b/>
          <w:bCs/>
          <w:color w:val="000000"/>
          <w:kern w:val="0"/>
          <w:sz w:val="24"/>
        </w:rPr>
        <w:t>缴费截止日期为8月31日。</w:t>
      </w:r>
      <w:r w:rsidRPr="00650D75">
        <w:rPr>
          <w:rFonts w:ascii="宋体" w:hAnsi="宋体" w:hint="eastAsia"/>
          <w:bCs/>
          <w:color w:val="000000"/>
          <w:kern w:val="0"/>
          <w:sz w:val="24"/>
        </w:rPr>
        <w:t>如何获取电子票据,待开学后另行通知。</w:t>
      </w:r>
    </w:p>
    <w:p w:rsidR="00DC7C9B" w:rsidRPr="00650D75" w:rsidRDefault="00E4779A">
      <w:pPr>
        <w:pStyle w:val="a4"/>
        <w:spacing w:line="440" w:lineRule="exact"/>
        <w:ind w:firstLineChars="200" w:firstLine="480"/>
        <w:rPr>
          <w:rFonts w:hAnsi="宋体" w:cs="黑体"/>
          <w:bCs/>
          <w:sz w:val="24"/>
          <w:szCs w:val="24"/>
        </w:rPr>
      </w:pPr>
      <w:r w:rsidRPr="00650D75">
        <w:rPr>
          <w:rFonts w:hAnsi="宋体" w:cs="黑体" w:hint="eastAsia"/>
          <w:sz w:val="24"/>
          <w:szCs w:val="24"/>
        </w:rPr>
        <w:t>3.</w:t>
      </w:r>
      <w:r w:rsidRPr="00650D75">
        <w:rPr>
          <w:rFonts w:hAnsi="宋体" w:cs="黑体" w:hint="eastAsia"/>
          <w:bCs/>
          <w:sz w:val="24"/>
          <w:szCs w:val="24"/>
        </w:rPr>
        <w:t>学生在银行缴费后，一定要当场核对缴费回单(学号、学生姓名、金额)正确与否，并妥善保管。</w:t>
      </w:r>
    </w:p>
    <w:p w:rsidR="00DC7C9B" w:rsidRPr="00650D75" w:rsidRDefault="00E4779A">
      <w:pPr>
        <w:pStyle w:val="a4"/>
        <w:spacing w:line="440" w:lineRule="exact"/>
        <w:ind w:firstLineChars="200" w:firstLine="480"/>
        <w:rPr>
          <w:rFonts w:hAnsi="宋体" w:cs="黑体"/>
          <w:b/>
          <w:sz w:val="24"/>
          <w:szCs w:val="24"/>
        </w:rPr>
      </w:pPr>
      <w:r w:rsidRPr="00650D75">
        <w:rPr>
          <w:rFonts w:hAnsi="宋体" w:cs="黑体" w:hint="eastAsia"/>
          <w:sz w:val="24"/>
          <w:szCs w:val="24"/>
        </w:rPr>
        <w:t>4.请勿将非表内收费项目款项汇入学校收费帐户。</w:t>
      </w:r>
    </w:p>
    <w:p w:rsidR="00DC7C9B" w:rsidRPr="00650D75" w:rsidRDefault="00E4779A">
      <w:pPr>
        <w:spacing w:line="440" w:lineRule="exact"/>
        <w:ind w:firstLineChars="200" w:firstLine="480"/>
        <w:rPr>
          <w:rFonts w:ascii="宋体" w:hAnsi="宋体" w:cs="黑体"/>
          <w:bCs/>
          <w:sz w:val="24"/>
        </w:rPr>
      </w:pPr>
      <w:r w:rsidRPr="00650D75">
        <w:rPr>
          <w:rFonts w:ascii="宋体" w:hAnsi="宋体" w:cs="黑体" w:hint="eastAsia"/>
          <w:bCs/>
          <w:color w:val="000000"/>
          <w:kern w:val="0"/>
          <w:sz w:val="24"/>
        </w:rPr>
        <w:t>5.若该网银用户是口令卡用户，有可能缴费金额会超过支付权限，建议到银行网点申领电子密码器或者U盾。</w:t>
      </w:r>
    </w:p>
    <w:p w:rsidR="00DC7C9B" w:rsidRPr="00650D75" w:rsidRDefault="00E4779A">
      <w:pPr>
        <w:pStyle w:val="2"/>
        <w:spacing w:line="440" w:lineRule="exact"/>
        <w:ind w:firstLineChars="200" w:firstLine="480"/>
        <w:rPr>
          <w:rFonts w:ascii="宋体" w:hAnsi="宋体" w:cs="黑体"/>
          <w:bCs/>
          <w:sz w:val="24"/>
        </w:rPr>
      </w:pPr>
      <w:r w:rsidRPr="00650D75">
        <w:rPr>
          <w:rFonts w:ascii="宋体" w:hAnsi="宋体" w:cs="黑体" w:hint="eastAsia"/>
          <w:bCs/>
          <w:sz w:val="24"/>
        </w:rPr>
        <w:t>6.如需生源地贷款的学生，可向银行提供我校学费账户信息：</w:t>
      </w:r>
    </w:p>
    <w:p w:rsidR="00DC7C9B" w:rsidRPr="00650D75" w:rsidRDefault="00E4779A">
      <w:pPr>
        <w:pStyle w:val="2"/>
        <w:spacing w:line="440" w:lineRule="exact"/>
        <w:ind w:firstLineChars="0" w:firstLine="405"/>
        <w:rPr>
          <w:rFonts w:ascii="宋体" w:hAnsi="宋体" w:cs="黑体"/>
          <w:bCs/>
          <w:sz w:val="24"/>
        </w:rPr>
      </w:pPr>
      <w:r w:rsidRPr="00650D75">
        <w:rPr>
          <w:rFonts w:ascii="宋体" w:hAnsi="宋体" w:cs="黑体" w:hint="eastAsia"/>
          <w:bCs/>
          <w:sz w:val="24"/>
        </w:rPr>
        <w:t>单位名称：杭州电子科技大学</w:t>
      </w:r>
    </w:p>
    <w:p w:rsidR="00DC7C9B" w:rsidRPr="00650D75" w:rsidRDefault="00E4779A">
      <w:pPr>
        <w:pStyle w:val="2"/>
        <w:spacing w:line="440" w:lineRule="exact"/>
        <w:ind w:firstLineChars="0" w:firstLine="405"/>
        <w:rPr>
          <w:rFonts w:ascii="宋体" w:hAnsi="宋体" w:cs="黑体"/>
          <w:bCs/>
          <w:sz w:val="24"/>
        </w:rPr>
      </w:pPr>
      <w:r w:rsidRPr="00650D75">
        <w:rPr>
          <w:rFonts w:ascii="宋体" w:hAnsi="宋体" w:cs="黑体" w:hint="eastAsia"/>
          <w:bCs/>
          <w:sz w:val="24"/>
        </w:rPr>
        <w:t>单位账号：1202026209008806216-000000002</w:t>
      </w:r>
    </w:p>
    <w:p w:rsidR="00DC7C9B" w:rsidRPr="00650D75" w:rsidRDefault="00E4779A">
      <w:pPr>
        <w:pStyle w:val="2"/>
        <w:spacing w:line="440" w:lineRule="exact"/>
        <w:ind w:firstLineChars="0" w:firstLine="405"/>
        <w:rPr>
          <w:rFonts w:ascii="宋体" w:hAnsi="宋体" w:cs="黑体"/>
          <w:bCs/>
          <w:sz w:val="24"/>
        </w:rPr>
      </w:pPr>
      <w:r w:rsidRPr="00650D75">
        <w:rPr>
          <w:rFonts w:ascii="宋体" w:hAnsi="宋体" w:cs="黑体" w:hint="eastAsia"/>
          <w:bCs/>
          <w:sz w:val="24"/>
        </w:rPr>
        <w:t>开户银行：工行杭州高新支行</w:t>
      </w:r>
    </w:p>
    <w:p w:rsidR="00FD0680" w:rsidRPr="00650D75" w:rsidRDefault="00E4779A" w:rsidP="00FD0680">
      <w:pPr>
        <w:spacing w:line="440" w:lineRule="exact"/>
        <w:ind w:firstLineChars="200" w:firstLine="480"/>
        <w:rPr>
          <w:rFonts w:ascii="宋体" w:hAnsi="宋体" w:cs="黑体"/>
          <w:sz w:val="24"/>
        </w:rPr>
      </w:pPr>
      <w:r w:rsidRPr="00650D75">
        <w:rPr>
          <w:rFonts w:ascii="宋体" w:hAnsi="宋体" w:cs="黑体" w:hint="eastAsia"/>
          <w:bCs/>
          <w:sz w:val="24"/>
        </w:rPr>
        <w:t>7.若对缴费尚有疑问，</w:t>
      </w:r>
      <w:r w:rsidRPr="00650D75">
        <w:rPr>
          <w:rFonts w:ascii="宋体" w:hAnsi="宋体" w:cs="黑体" w:hint="eastAsia"/>
          <w:b/>
          <w:bCs/>
          <w:sz w:val="24"/>
        </w:rPr>
        <w:t>可</w:t>
      </w:r>
      <w:r w:rsidRPr="00650D75">
        <w:rPr>
          <w:rFonts w:ascii="宋体" w:hAnsi="宋体" w:cs="黑体" w:hint="eastAsia"/>
          <w:b/>
          <w:sz w:val="24"/>
        </w:rPr>
        <w:t>咨询计财处0571-86915019</w:t>
      </w:r>
      <w:r w:rsidRPr="00650D75">
        <w:rPr>
          <w:rFonts w:ascii="宋体" w:hAnsi="宋体" w:cs="黑体" w:hint="eastAsia"/>
          <w:sz w:val="24"/>
        </w:rPr>
        <w:t>。</w:t>
      </w:r>
    </w:p>
    <w:p w:rsidR="00FD0680" w:rsidRPr="00650D75" w:rsidRDefault="00FD0680" w:rsidP="00FD0680">
      <w:pPr>
        <w:spacing w:line="440" w:lineRule="exact"/>
        <w:ind w:firstLineChars="200" w:firstLine="482"/>
        <w:rPr>
          <w:rStyle w:val="ad"/>
          <w:rFonts w:ascii="宋体" w:hAnsi="宋体" w:cs="黑体"/>
          <w:bCs w:val="0"/>
          <w:sz w:val="24"/>
        </w:rPr>
      </w:pPr>
    </w:p>
    <w:p w:rsidR="00C317DB" w:rsidRPr="00650D75" w:rsidRDefault="00FD0680" w:rsidP="00FD0680">
      <w:pPr>
        <w:spacing w:line="440" w:lineRule="exact"/>
        <w:ind w:firstLineChars="200" w:firstLine="514"/>
        <w:rPr>
          <w:rFonts w:asciiTheme="minorEastAsia" w:eastAsiaTheme="minorEastAsia" w:hAnsiTheme="minorEastAsia" w:cs="黑体"/>
          <w:b/>
          <w:sz w:val="24"/>
        </w:rPr>
      </w:pPr>
      <w:r w:rsidRPr="00650D75">
        <w:rPr>
          <w:rStyle w:val="ad"/>
          <w:rFonts w:asciiTheme="minorEastAsia" w:eastAsiaTheme="minorEastAsia" w:hAnsiTheme="minorEastAsia" w:hint="eastAsia"/>
          <w:spacing w:val="8"/>
          <w:sz w:val="24"/>
          <w:shd w:val="clear" w:color="auto" w:fill="FFFFFF"/>
        </w:rPr>
        <w:t>五、</w:t>
      </w:r>
      <w:r w:rsidR="007C39F7" w:rsidRPr="00650D75">
        <w:rPr>
          <w:rFonts w:asciiTheme="minorEastAsia" w:eastAsiaTheme="minorEastAsia" w:hAnsiTheme="minorEastAsia" w:cs="黑体" w:hint="eastAsia"/>
          <w:b/>
          <w:sz w:val="24"/>
        </w:rPr>
        <w:t>大学生城居医保</w:t>
      </w:r>
      <w:r w:rsidRPr="00650D75">
        <w:rPr>
          <w:rFonts w:asciiTheme="minorEastAsia" w:eastAsiaTheme="minorEastAsia" w:hAnsiTheme="minorEastAsia" w:cs="黑体" w:hint="eastAsia"/>
          <w:b/>
          <w:sz w:val="24"/>
        </w:rPr>
        <w:t xml:space="preserve"> 缴费方式和时间</w:t>
      </w:r>
      <w:r w:rsidR="00C317DB" w:rsidRPr="00650D75">
        <w:rPr>
          <w:rFonts w:asciiTheme="minorEastAsia" w:eastAsiaTheme="minorEastAsia" w:hAnsiTheme="minorEastAsia" w:cs="黑体" w:hint="eastAsia"/>
          <w:b/>
          <w:sz w:val="24"/>
        </w:rPr>
        <w:t>：</w:t>
      </w:r>
    </w:p>
    <w:p w:rsidR="00C317DB" w:rsidRPr="00650D75" w:rsidRDefault="00FD0680" w:rsidP="00FD0680">
      <w:pPr>
        <w:spacing w:line="440" w:lineRule="exact"/>
        <w:ind w:firstLineChars="200" w:firstLine="480"/>
        <w:rPr>
          <w:rFonts w:asciiTheme="minorEastAsia" w:eastAsiaTheme="minorEastAsia" w:hAnsiTheme="minorEastAsia" w:cs="黑体"/>
          <w:bCs/>
          <w:sz w:val="24"/>
        </w:rPr>
      </w:pPr>
      <w:r w:rsidRPr="00650D75">
        <w:rPr>
          <w:rFonts w:asciiTheme="minorEastAsia" w:eastAsiaTheme="minorEastAsia" w:hAnsiTheme="minorEastAsia" w:cs="黑体" w:hint="eastAsia"/>
          <w:bCs/>
          <w:sz w:val="24"/>
        </w:rPr>
        <w:t>1.</w:t>
      </w:r>
      <w:r w:rsidRPr="00650D75">
        <w:rPr>
          <w:rFonts w:asciiTheme="minorEastAsia" w:eastAsiaTheme="minorEastAsia" w:hAnsiTheme="minorEastAsia" w:cs="黑体" w:hint="eastAsia"/>
          <w:b/>
          <w:sz w:val="24"/>
        </w:rPr>
        <w:t>政策说明：</w:t>
      </w:r>
      <w:r w:rsidR="00C317DB" w:rsidRPr="00650D75">
        <w:rPr>
          <w:rFonts w:asciiTheme="minorEastAsia" w:eastAsiaTheme="minorEastAsia" w:hAnsiTheme="minorEastAsia" w:cs="黑体" w:hint="eastAsia"/>
          <w:bCs/>
          <w:sz w:val="24"/>
        </w:rPr>
        <w:t>根据《国务院办公厅关于将大学生纳入城镇居民基本医疗保险试点范围的指导意见》（国办发〔2008〕119号文件）精神，在杭高校大学生需参加杭州市城乡居民基本医疗保险，保费标准：60元/年（大学生医保每人每年240元，其中个人缴纳60元，财政补贴180元。）</w:t>
      </w:r>
    </w:p>
    <w:p w:rsidR="00C317DB" w:rsidRPr="00650D75" w:rsidRDefault="00FD0680" w:rsidP="00E4779A">
      <w:pPr>
        <w:spacing w:line="440" w:lineRule="exact"/>
        <w:ind w:firstLineChars="204" w:firstLine="492"/>
        <w:rPr>
          <w:rFonts w:asciiTheme="minorEastAsia" w:eastAsiaTheme="minorEastAsia" w:hAnsiTheme="minorEastAsia" w:cs="黑体"/>
          <w:sz w:val="24"/>
        </w:rPr>
      </w:pPr>
      <w:r w:rsidRPr="00650D75">
        <w:rPr>
          <w:rFonts w:asciiTheme="minorEastAsia" w:eastAsiaTheme="minorEastAsia" w:hAnsiTheme="minorEastAsia" w:cs="黑体" w:hint="eastAsia"/>
          <w:b/>
          <w:sz w:val="24"/>
        </w:rPr>
        <w:t>2.</w:t>
      </w:r>
      <w:r w:rsidR="00C317DB" w:rsidRPr="00650D75">
        <w:rPr>
          <w:rFonts w:asciiTheme="minorEastAsia" w:eastAsiaTheme="minorEastAsia" w:hAnsiTheme="minorEastAsia" w:cs="黑体" w:hint="eastAsia"/>
          <w:b/>
          <w:sz w:val="24"/>
        </w:rPr>
        <w:t>缴费方式：</w:t>
      </w:r>
      <w:r w:rsidR="00C317DB" w:rsidRPr="00650D75">
        <w:rPr>
          <w:rFonts w:asciiTheme="minorEastAsia" w:eastAsiaTheme="minorEastAsia" w:hAnsiTheme="minorEastAsia" w:cs="黑体" w:hint="eastAsia"/>
          <w:bCs/>
          <w:sz w:val="24"/>
        </w:rPr>
        <w:t>个人缴纳部分通过手机支付宝APP“杭电缴费大厅”进行缴款，按学制一次性缴费（</w:t>
      </w:r>
      <w:r w:rsidR="00C317DB" w:rsidRPr="00650D75">
        <w:rPr>
          <w:rFonts w:asciiTheme="minorEastAsia" w:eastAsiaTheme="minorEastAsia" w:hAnsiTheme="minorEastAsia" w:cs="黑体" w:hint="eastAsia"/>
          <w:b/>
          <w:bCs/>
          <w:sz w:val="24"/>
        </w:rPr>
        <w:t>研究生三年180元</w:t>
      </w:r>
      <w:r w:rsidR="00C317DB" w:rsidRPr="00650D75">
        <w:rPr>
          <w:rFonts w:asciiTheme="minorEastAsia" w:eastAsiaTheme="minorEastAsia" w:hAnsiTheme="minorEastAsia" w:cs="黑体" w:hint="eastAsia"/>
          <w:bCs/>
          <w:sz w:val="24"/>
        </w:rPr>
        <w:t>）</w:t>
      </w:r>
      <w:r w:rsidR="00C317DB" w:rsidRPr="00650D75">
        <w:rPr>
          <w:rFonts w:asciiTheme="minorEastAsia" w:eastAsiaTheme="minorEastAsia" w:hAnsiTheme="minorEastAsia" w:cs="黑体" w:hint="eastAsia"/>
          <w:sz w:val="24"/>
        </w:rPr>
        <w:t>。</w:t>
      </w:r>
    </w:p>
    <w:p w:rsidR="00C317DB" w:rsidRPr="00650D75" w:rsidRDefault="00C317DB" w:rsidP="00E4779A">
      <w:pPr>
        <w:spacing w:line="440" w:lineRule="exact"/>
        <w:ind w:firstLineChars="204" w:firstLine="490"/>
        <w:rPr>
          <w:rFonts w:asciiTheme="minorEastAsia" w:eastAsiaTheme="minorEastAsia" w:hAnsiTheme="minorEastAsia" w:cs="黑体"/>
          <w:sz w:val="24"/>
        </w:rPr>
      </w:pPr>
      <w:r w:rsidRPr="00650D75">
        <w:rPr>
          <w:rFonts w:asciiTheme="minorEastAsia" w:eastAsiaTheme="minorEastAsia" w:hAnsiTheme="minorEastAsia" w:cs="黑体" w:hint="eastAsia"/>
          <w:noProof/>
          <w:sz w:val="24"/>
        </w:rPr>
        <w:drawing>
          <wp:anchor distT="0" distB="0" distL="114300" distR="114300" simplePos="0" relativeHeight="251658752" behindDoc="0" locked="0" layoutInCell="1" allowOverlap="1" wp14:anchorId="20483A52" wp14:editId="0DF2316F">
            <wp:simplePos x="0" y="0"/>
            <wp:positionH relativeFrom="column">
              <wp:posOffset>299085</wp:posOffset>
            </wp:positionH>
            <wp:positionV relativeFrom="paragraph">
              <wp:posOffset>38100</wp:posOffset>
            </wp:positionV>
            <wp:extent cx="1099820" cy="988060"/>
            <wp:effectExtent l="0" t="0" r="5080" b="2540"/>
            <wp:wrapSquare wrapText="bothSides"/>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1" cstate="print"/>
                    <a:srcRect/>
                    <a:stretch>
                      <a:fillRect/>
                    </a:stretch>
                  </pic:blipFill>
                  <pic:spPr bwMode="auto">
                    <a:xfrm>
                      <a:off x="0" y="0"/>
                      <a:ext cx="1099820" cy="988060"/>
                    </a:xfrm>
                    <a:prstGeom prst="rect">
                      <a:avLst/>
                    </a:prstGeom>
                    <a:noFill/>
                    <a:ln w="9525" cmpd="sng">
                      <a:noFill/>
                      <a:miter lim="800000"/>
                      <a:headEnd/>
                      <a:tailEnd/>
                    </a:ln>
                  </pic:spPr>
                </pic:pic>
              </a:graphicData>
            </a:graphic>
            <wp14:sizeRelH relativeFrom="margin">
              <wp14:pctWidth>0</wp14:pctWidth>
            </wp14:sizeRelH>
            <wp14:sizeRelV relativeFrom="margin">
              <wp14:pctHeight>0</wp14:pctHeight>
            </wp14:sizeRelV>
          </wp:anchor>
        </w:drawing>
      </w:r>
    </w:p>
    <w:p w:rsidR="00C317DB" w:rsidRPr="00650D75" w:rsidRDefault="00C317DB" w:rsidP="00E4779A">
      <w:pPr>
        <w:spacing w:line="440" w:lineRule="exact"/>
        <w:ind w:firstLineChars="200" w:firstLine="480"/>
        <w:rPr>
          <w:rFonts w:asciiTheme="minorEastAsia" w:eastAsiaTheme="minorEastAsia" w:hAnsiTheme="minorEastAsia" w:cs="黑体"/>
          <w:bCs/>
          <w:color w:val="000000"/>
          <w:sz w:val="24"/>
        </w:rPr>
      </w:pPr>
      <w:r w:rsidRPr="00650D75">
        <w:rPr>
          <w:rFonts w:asciiTheme="minorEastAsia" w:eastAsiaTheme="minorEastAsia" w:hAnsiTheme="minorEastAsia" w:hint="eastAsia"/>
          <w:sz w:val="24"/>
        </w:rPr>
        <w:t>（可通过手机支付宝扫二维码直接进入“杭电缴费大厅”）</w:t>
      </w:r>
    </w:p>
    <w:p w:rsidR="00C317DB" w:rsidRPr="00650D75" w:rsidRDefault="00C317DB" w:rsidP="00E4779A">
      <w:pPr>
        <w:spacing w:line="440" w:lineRule="exact"/>
        <w:ind w:firstLineChars="204" w:firstLine="490"/>
        <w:rPr>
          <w:rFonts w:asciiTheme="minorEastAsia" w:eastAsiaTheme="minorEastAsia" w:hAnsiTheme="minorEastAsia" w:cs="黑体"/>
          <w:sz w:val="24"/>
        </w:rPr>
      </w:pPr>
    </w:p>
    <w:p w:rsidR="00EC38FA" w:rsidRPr="00650D75" w:rsidRDefault="00EC38FA" w:rsidP="00EC38FA">
      <w:pPr>
        <w:spacing w:line="440" w:lineRule="exact"/>
        <w:rPr>
          <w:rFonts w:asciiTheme="minorEastAsia" w:eastAsiaTheme="minorEastAsia" w:hAnsiTheme="minorEastAsia" w:cs="黑体"/>
          <w:b/>
          <w:sz w:val="24"/>
        </w:rPr>
      </w:pPr>
    </w:p>
    <w:p w:rsidR="00C317DB" w:rsidRPr="00650D75" w:rsidRDefault="00FD0680" w:rsidP="00EC38FA">
      <w:pPr>
        <w:spacing w:line="440" w:lineRule="exact"/>
        <w:ind w:firstLineChars="200" w:firstLine="482"/>
        <w:jc w:val="left"/>
        <w:rPr>
          <w:rFonts w:asciiTheme="minorEastAsia" w:eastAsiaTheme="minorEastAsia" w:hAnsiTheme="minorEastAsia" w:cs="黑体"/>
          <w:b/>
          <w:sz w:val="24"/>
        </w:rPr>
      </w:pPr>
      <w:r w:rsidRPr="00650D75">
        <w:rPr>
          <w:rFonts w:asciiTheme="minorEastAsia" w:eastAsiaTheme="minorEastAsia" w:hAnsiTheme="minorEastAsia" w:cs="黑体" w:hint="eastAsia"/>
          <w:b/>
          <w:sz w:val="24"/>
        </w:rPr>
        <w:t>3.</w:t>
      </w:r>
      <w:r w:rsidR="00C317DB" w:rsidRPr="00650D75">
        <w:rPr>
          <w:rFonts w:asciiTheme="minorEastAsia" w:eastAsiaTheme="minorEastAsia" w:hAnsiTheme="minorEastAsia" w:cs="黑体" w:hint="eastAsia"/>
          <w:b/>
          <w:sz w:val="24"/>
        </w:rPr>
        <w:t>缴费时间：</w:t>
      </w:r>
      <w:r w:rsidR="00C317DB" w:rsidRPr="00650D75">
        <w:rPr>
          <w:rFonts w:asciiTheme="minorEastAsia" w:eastAsiaTheme="minorEastAsia" w:hAnsiTheme="minorEastAsia" w:cs="黑体"/>
          <w:b/>
          <w:sz w:val="24"/>
        </w:rPr>
        <w:t>9</w:t>
      </w:r>
      <w:r w:rsidR="00C317DB" w:rsidRPr="00650D75">
        <w:rPr>
          <w:rFonts w:asciiTheme="minorEastAsia" w:eastAsiaTheme="minorEastAsia" w:hAnsiTheme="minorEastAsia" w:cs="黑体" w:hint="eastAsia"/>
          <w:b/>
          <w:sz w:val="24"/>
        </w:rPr>
        <w:t>月</w:t>
      </w:r>
      <w:r w:rsidR="00C317DB" w:rsidRPr="00650D75">
        <w:rPr>
          <w:rFonts w:asciiTheme="minorEastAsia" w:eastAsiaTheme="minorEastAsia" w:hAnsiTheme="minorEastAsia" w:cs="黑体"/>
          <w:b/>
          <w:sz w:val="24"/>
        </w:rPr>
        <w:t>7</w:t>
      </w:r>
      <w:r w:rsidR="00C317DB" w:rsidRPr="00650D75">
        <w:rPr>
          <w:rFonts w:asciiTheme="minorEastAsia" w:eastAsiaTheme="minorEastAsia" w:hAnsiTheme="minorEastAsia" w:cs="黑体" w:hint="eastAsia"/>
          <w:b/>
          <w:sz w:val="24"/>
        </w:rPr>
        <w:t>日至9月</w:t>
      </w:r>
      <w:r w:rsidR="00C317DB" w:rsidRPr="00650D75">
        <w:rPr>
          <w:rFonts w:asciiTheme="minorEastAsia" w:eastAsiaTheme="minorEastAsia" w:hAnsiTheme="minorEastAsia" w:cs="黑体"/>
          <w:b/>
          <w:sz w:val="24"/>
        </w:rPr>
        <w:t>20</w:t>
      </w:r>
      <w:r w:rsidR="00C317DB" w:rsidRPr="00650D75">
        <w:rPr>
          <w:rFonts w:asciiTheme="minorEastAsia" w:eastAsiaTheme="minorEastAsia" w:hAnsiTheme="minorEastAsia" w:cs="黑体" w:hint="eastAsia"/>
          <w:b/>
          <w:sz w:val="24"/>
        </w:rPr>
        <w:t>日</w:t>
      </w:r>
    </w:p>
    <w:p w:rsidR="00C317DB" w:rsidRPr="00650D75" w:rsidRDefault="00FD0680" w:rsidP="00E4779A">
      <w:pPr>
        <w:spacing w:line="440" w:lineRule="exact"/>
        <w:ind w:firstLineChars="204" w:firstLine="492"/>
        <w:rPr>
          <w:rFonts w:asciiTheme="minorEastAsia" w:eastAsiaTheme="minorEastAsia" w:hAnsiTheme="minorEastAsia" w:cs="黑体"/>
          <w:b/>
          <w:color w:val="000000" w:themeColor="text1"/>
          <w:sz w:val="24"/>
        </w:rPr>
      </w:pPr>
      <w:r w:rsidRPr="00650D75">
        <w:rPr>
          <w:rFonts w:asciiTheme="minorEastAsia" w:eastAsiaTheme="minorEastAsia" w:hAnsiTheme="minorEastAsia" w:cs="黑体" w:hint="eastAsia"/>
          <w:b/>
          <w:sz w:val="24"/>
        </w:rPr>
        <w:t>4.</w:t>
      </w:r>
      <w:r w:rsidR="00C317DB" w:rsidRPr="00650D75">
        <w:rPr>
          <w:rFonts w:asciiTheme="minorEastAsia" w:eastAsiaTheme="minorEastAsia" w:hAnsiTheme="minorEastAsia" w:cs="黑体" w:hint="eastAsia"/>
          <w:b/>
          <w:sz w:val="24"/>
        </w:rPr>
        <w:t>特别说明</w:t>
      </w:r>
      <w:r w:rsidR="00C317DB" w:rsidRPr="00650D75">
        <w:rPr>
          <w:rFonts w:asciiTheme="minorEastAsia" w:eastAsiaTheme="minorEastAsia" w:hAnsiTheme="minorEastAsia" w:cs="黑体" w:hint="eastAsia"/>
          <w:sz w:val="24"/>
        </w:rPr>
        <w:t>：由于杭州市城居医保存在参续保期和待遇结算年度，因此，</w:t>
      </w:r>
      <w:r w:rsidR="00C317DB" w:rsidRPr="00650D75">
        <w:rPr>
          <w:rFonts w:asciiTheme="minorEastAsia" w:eastAsiaTheme="minorEastAsia" w:hAnsiTheme="minorEastAsia" w:cs="黑体" w:hint="eastAsia"/>
          <w:b/>
          <w:color w:val="000000" w:themeColor="text1"/>
          <w:sz w:val="24"/>
        </w:rPr>
        <w:t>建议新生务必在规定的时间内完成医保费用缴纳，以免影响最基本的医疗保障。</w:t>
      </w:r>
    </w:p>
    <w:p w:rsidR="00C317DB" w:rsidRPr="00650D75" w:rsidRDefault="00FD0680" w:rsidP="00E4779A">
      <w:pPr>
        <w:spacing w:line="440" w:lineRule="exact"/>
        <w:ind w:firstLineChars="204" w:firstLine="490"/>
        <w:rPr>
          <w:rFonts w:asciiTheme="minorEastAsia" w:eastAsiaTheme="minorEastAsia" w:hAnsiTheme="minorEastAsia" w:cs="黑体"/>
          <w:color w:val="000000"/>
          <w:sz w:val="24"/>
        </w:rPr>
      </w:pPr>
      <w:r w:rsidRPr="00650D75">
        <w:rPr>
          <w:rFonts w:asciiTheme="minorEastAsia" w:eastAsiaTheme="minorEastAsia" w:hAnsiTheme="minorEastAsia" w:cs="黑体" w:hint="eastAsia"/>
          <w:color w:val="000000"/>
          <w:sz w:val="24"/>
        </w:rPr>
        <w:lastRenderedPageBreak/>
        <w:t>5.</w:t>
      </w:r>
      <w:r w:rsidR="00C317DB" w:rsidRPr="00650D75">
        <w:rPr>
          <w:rFonts w:asciiTheme="minorEastAsia" w:eastAsiaTheme="minorEastAsia" w:hAnsiTheme="minorEastAsia" w:cs="黑体" w:hint="eastAsia"/>
          <w:color w:val="000000"/>
          <w:sz w:val="24"/>
        </w:rPr>
        <w:t>医保费用缴纳</w:t>
      </w:r>
      <w:r w:rsidR="00C317DB" w:rsidRPr="00650D75">
        <w:rPr>
          <w:rFonts w:asciiTheme="minorEastAsia" w:eastAsiaTheme="minorEastAsia" w:hAnsiTheme="minorEastAsia" w:cs="黑体" w:hint="eastAsia"/>
          <w:b/>
          <w:color w:val="000000"/>
          <w:sz w:val="24"/>
        </w:rPr>
        <w:t>咨询电话</w:t>
      </w:r>
      <w:r w:rsidR="00C317DB" w:rsidRPr="00650D75">
        <w:rPr>
          <w:rFonts w:asciiTheme="minorEastAsia" w:eastAsiaTheme="minorEastAsia" w:hAnsiTheme="minorEastAsia" w:cs="黑体" w:hint="eastAsia"/>
          <w:color w:val="000000"/>
          <w:sz w:val="24"/>
        </w:rPr>
        <w:t>：</w:t>
      </w:r>
      <w:r w:rsidR="00E4779A" w:rsidRPr="00650D75">
        <w:rPr>
          <w:rFonts w:asciiTheme="minorEastAsia" w:eastAsiaTheme="minorEastAsia" w:hAnsiTheme="minorEastAsia" w:cs="黑体" w:hint="eastAsia"/>
          <w:color w:val="000000"/>
          <w:sz w:val="24"/>
        </w:rPr>
        <w:t>0571-86919068、86919067，转822（丁老师）</w:t>
      </w:r>
    </w:p>
    <w:p w:rsidR="00C317DB" w:rsidRPr="00650D75" w:rsidRDefault="00C317DB" w:rsidP="00E4779A">
      <w:pPr>
        <w:spacing w:line="440" w:lineRule="exact"/>
        <w:ind w:firstLineChars="204" w:firstLine="490"/>
        <w:rPr>
          <w:rFonts w:asciiTheme="minorEastAsia" w:eastAsiaTheme="minorEastAsia" w:hAnsiTheme="minorEastAsia" w:cs="黑体"/>
          <w:sz w:val="24"/>
          <w:u w:val="single"/>
        </w:rPr>
      </w:pPr>
    </w:p>
    <w:p w:rsidR="00C317DB" w:rsidRPr="00650D75" w:rsidRDefault="00C317DB" w:rsidP="00E4779A">
      <w:pPr>
        <w:spacing w:line="440" w:lineRule="exact"/>
        <w:rPr>
          <w:rFonts w:asciiTheme="minorEastAsia" w:eastAsiaTheme="minorEastAsia" w:hAnsiTheme="minorEastAsia" w:cs="黑体"/>
          <w:sz w:val="24"/>
        </w:rPr>
      </w:pPr>
    </w:p>
    <w:p w:rsidR="00C317DB" w:rsidRPr="00650D75" w:rsidRDefault="00C317DB" w:rsidP="007C39F7">
      <w:pPr>
        <w:pStyle w:val="a3"/>
        <w:spacing w:beforeLines="50" w:before="156" w:afterLines="30" w:after="93" w:line="440" w:lineRule="exact"/>
        <w:ind w:firstLineChars="0" w:firstLine="0"/>
        <w:jc w:val="right"/>
        <w:rPr>
          <w:rFonts w:asciiTheme="minorEastAsia" w:eastAsiaTheme="minorEastAsia" w:hAnsiTheme="minorEastAsia"/>
          <w:sz w:val="24"/>
        </w:rPr>
      </w:pPr>
      <w:r w:rsidRPr="00650D75">
        <w:rPr>
          <w:rFonts w:asciiTheme="minorEastAsia" w:eastAsiaTheme="minorEastAsia" w:hAnsiTheme="minorEastAsia" w:hint="eastAsia"/>
          <w:sz w:val="24"/>
        </w:rPr>
        <w:t>杭州电子科技大学</w:t>
      </w:r>
      <w:r w:rsidR="007C39F7" w:rsidRPr="00650D75">
        <w:rPr>
          <w:rFonts w:asciiTheme="minorEastAsia" w:eastAsiaTheme="minorEastAsia" w:hAnsiTheme="minorEastAsia" w:hint="eastAsia"/>
          <w:sz w:val="24"/>
        </w:rPr>
        <w:t>计划财务处、研究生院、</w:t>
      </w:r>
      <w:r w:rsidR="00E4779A" w:rsidRPr="00650D75">
        <w:rPr>
          <w:rFonts w:asciiTheme="minorEastAsia" w:eastAsiaTheme="minorEastAsia" w:hAnsiTheme="minorEastAsia" w:hint="eastAsia"/>
          <w:sz w:val="24"/>
        </w:rPr>
        <w:t>研工部</w:t>
      </w:r>
    </w:p>
    <w:p w:rsidR="00DC7C9B" w:rsidRPr="00C317DB" w:rsidRDefault="00FD0680" w:rsidP="00FD0680">
      <w:pPr>
        <w:spacing w:line="440" w:lineRule="exact"/>
        <w:ind w:right="960"/>
        <w:jc w:val="center"/>
        <w:rPr>
          <w:rFonts w:asciiTheme="minorEastAsia" w:eastAsiaTheme="minorEastAsia" w:hAnsiTheme="minorEastAsia" w:cs="黑体"/>
          <w:sz w:val="24"/>
        </w:rPr>
      </w:pPr>
      <w:r w:rsidRPr="00650D75">
        <w:rPr>
          <w:rFonts w:asciiTheme="minorEastAsia" w:eastAsiaTheme="minorEastAsia" w:hAnsiTheme="minorEastAsia" w:hint="eastAsia"/>
          <w:sz w:val="24"/>
        </w:rPr>
        <w:t xml:space="preserve"> </w:t>
      </w:r>
      <w:r w:rsidRPr="00650D75">
        <w:rPr>
          <w:rFonts w:asciiTheme="minorEastAsia" w:eastAsiaTheme="minorEastAsia" w:hAnsiTheme="minorEastAsia"/>
          <w:sz w:val="24"/>
        </w:rPr>
        <w:t xml:space="preserve">                                     </w:t>
      </w:r>
      <w:r w:rsidR="00C317DB" w:rsidRPr="00650D75">
        <w:rPr>
          <w:rFonts w:asciiTheme="minorEastAsia" w:eastAsiaTheme="minorEastAsia" w:hAnsiTheme="minorEastAsia" w:hint="eastAsia"/>
          <w:sz w:val="24"/>
        </w:rPr>
        <w:t>二〇二〇年八月</w:t>
      </w:r>
      <w:r w:rsidRPr="00650D75">
        <w:rPr>
          <w:rFonts w:asciiTheme="minorEastAsia" w:eastAsiaTheme="minorEastAsia" w:hAnsiTheme="minorEastAsia" w:hint="eastAsia"/>
          <w:sz w:val="24"/>
        </w:rPr>
        <w:t>三日</w:t>
      </w:r>
    </w:p>
    <w:p w:rsidR="00DC7C9B" w:rsidRDefault="00DC7C9B">
      <w:pPr>
        <w:pStyle w:val="a3"/>
        <w:spacing w:beforeLines="50" w:before="156" w:afterLines="30" w:after="93" w:line="460" w:lineRule="exact"/>
        <w:ind w:firstLineChars="0" w:firstLine="0"/>
        <w:rPr>
          <w:rFonts w:asciiTheme="minorEastAsia" w:eastAsiaTheme="minorEastAsia" w:hAnsiTheme="minorEastAsia"/>
          <w:color w:val="0000FF"/>
        </w:rPr>
      </w:pPr>
    </w:p>
    <w:p w:rsidR="00DC7C9B" w:rsidRDefault="00DC7C9B">
      <w:pPr>
        <w:rPr>
          <w:rFonts w:asciiTheme="minorEastAsia" w:eastAsiaTheme="minorEastAsia" w:hAnsiTheme="minorEastAsia"/>
          <w:color w:val="0000FF"/>
        </w:rPr>
      </w:pPr>
    </w:p>
    <w:sectPr w:rsidR="00DC7C9B">
      <w:pgSz w:w="11850" w:h="16783"/>
      <w:pgMar w:top="1440" w:right="136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16" w:rsidRDefault="00935916" w:rsidP="00EC38FA">
      <w:r>
        <w:separator/>
      </w:r>
    </w:p>
  </w:endnote>
  <w:endnote w:type="continuationSeparator" w:id="0">
    <w:p w:rsidR="00935916" w:rsidRDefault="00935916" w:rsidP="00EC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16" w:rsidRDefault="00935916" w:rsidP="00EC38FA">
      <w:r>
        <w:separator/>
      </w:r>
    </w:p>
  </w:footnote>
  <w:footnote w:type="continuationSeparator" w:id="0">
    <w:p w:rsidR="00935916" w:rsidRDefault="00935916" w:rsidP="00EC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48"/>
    <w:rsid w:val="000B624E"/>
    <w:rsid w:val="001035E1"/>
    <w:rsid w:val="001520A0"/>
    <w:rsid w:val="0016123B"/>
    <w:rsid w:val="001D11EF"/>
    <w:rsid w:val="0022709C"/>
    <w:rsid w:val="002C6524"/>
    <w:rsid w:val="004124FB"/>
    <w:rsid w:val="004167DD"/>
    <w:rsid w:val="004F4E4E"/>
    <w:rsid w:val="00565030"/>
    <w:rsid w:val="005B3648"/>
    <w:rsid w:val="005F2706"/>
    <w:rsid w:val="00650D75"/>
    <w:rsid w:val="006C4F79"/>
    <w:rsid w:val="007C39F7"/>
    <w:rsid w:val="0082108A"/>
    <w:rsid w:val="00901AAB"/>
    <w:rsid w:val="00935916"/>
    <w:rsid w:val="009D3B2C"/>
    <w:rsid w:val="00A8118B"/>
    <w:rsid w:val="00AC61A5"/>
    <w:rsid w:val="00BE2B4E"/>
    <w:rsid w:val="00C317DB"/>
    <w:rsid w:val="00C65D0C"/>
    <w:rsid w:val="00CE7B05"/>
    <w:rsid w:val="00DC7C9B"/>
    <w:rsid w:val="00E00A43"/>
    <w:rsid w:val="00E4779A"/>
    <w:rsid w:val="00EC38FA"/>
    <w:rsid w:val="00F405C9"/>
    <w:rsid w:val="00F47BCC"/>
    <w:rsid w:val="00F80000"/>
    <w:rsid w:val="00FD0680"/>
    <w:rsid w:val="19E15A59"/>
    <w:rsid w:val="1EFF2467"/>
    <w:rsid w:val="258708CE"/>
    <w:rsid w:val="311B7AA1"/>
    <w:rsid w:val="576B171D"/>
    <w:rsid w:val="57733C80"/>
    <w:rsid w:val="5ED4237B"/>
    <w:rsid w:val="5F9B7AA6"/>
    <w:rsid w:val="60724BBA"/>
    <w:rsid w:val="71B27A13"/>
    <w:rsid w:val="781C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9B1129C-950F-4790-94D2-5942C026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kern w:val="0"/>
      <w:sz w:val="20"/>
      <w:szCs w:val="20"/>
    </w:rPr>
  </w:style>
  <w:style w:type="paragraph" w:styleId="2">
    <w:name w:val="Body Text Indent 2"/>
    <w:basedOn w:val="a"/>
    <w:qFormat/>
    <w:pPr>
      <w:spacing w:line="200" w:lineRule="exact"/>
      <w:ind w:firstLineChars="3170" w:firstLine="8876"/>
    </w:pPr>
    <w:rPr>
      <w:sz w:val="28"/>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d">
    <w:name w:val="Strong"/>
    <w:basedOn w:val="a0"/>
    <w:uiPriority w:val="22"/>
    <w:qFormat/>
    <w:rPr>
      <w:b/>
      <w:bCs/>
    </w:rPr>
  </w:style>
  <w:style w:type="character" w:styleId="ae">
    <w:name w:val="Hyperlink"/>
    <w:basedOn w:val="a0"/>
    <w:uiPriority w:val="99"/>
    <w:unhideWhenUsed/>
    <w:qFormat/>
    <w:rPr>
      <w:color w:val="0000FF"/>
      <w:u w:val="single"/>
    </w:rPr>
  </w:style>
  <w:style w:type="character" w:customStyle="1" w:styleId="ab">
    <w:name w:val="页眉 字符"/>
    <w:basedOn w:val="a0"/>
    <w:link w:val="aa"/>
    <w:qFormat/>
    <w:rPr>
      <w:rFonts w:ascii="Times New Roman" w:hAnsi="Times New Roman"/>
      <w:kern w:val="2"/>
      <w:sz w:val="18"/>
      <w:szCs w:val="18"/>
    </w:rPr>
  </w:style>
  <w:style w:type="character" w:customStyle="1" w:styleId="a9">
    <w:name w:val="页脚 字符"/>
    <w:basedOn w:val="a0"/>
    <w:link w:val="a8"/>
    <w:qFormat/>
    <w:rPr>
      <w:rFonts w:ascii="Times New Roman" w:hAnsi="Times New Roman"/>
      <w:kern w:val="2"/>
      <w:sz w:val="18"/>
      <w:szCs w:val="18"/>
    </w:rPr>
  </w:style>
  <w:style w:type="character" w:customStyle="1" w:styleId="a7">
    <w:name w:val="批注框文本 字符"/>
    <w:basedOn w:val="a0"/>
    <w:link w:val="a6"/>
    <w:rPr>
      <w:rFonts w:ascii="Times New Roman" w:eastAsia="宋体" w:hAnsi="Times New Roman" w:cs="Times New Roman"/>
      <w:kern w:val="2"/>
      <w:sz w:val="18"/>
      <w:szCs w:val="18"/>
    </w:rPr>
  </w:style>
  <w:style w:type="character" w:customStyle="1" w:styleId="a5">
    <w:name w:val="纯文本 字符"/>
    <w:link w:val="a4"/>
    <w:qFormat/>
    <w:rPr>
      <w:rFonts w:ascii="宋体" w:eastAsia="宋体"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xt.hdu.edu.cn/EducationManag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2017-2</cp:lastModifiedBy>
  <cp:revision>2</cp:revision>
  <dcterms:created xsi:type="dcterms:W3CDTF">2020-08-05T13:42:00Z</dcterms:created>
  <dcterms:modified xsi:type="dcterms:W3CDTF">2020-08-05T13:42:00Z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