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科目代码：334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科目名称：新闻与传播专业综合能力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8522" w:type="dxa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参考书目一：《新闻采访写作学》 （马克思主义理论研究和建设工程重点教材） 高等教育出版社（2019）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绪 论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新闻采写在新闻传播活动中的作用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一、新闻采写是新闻生产的基础和核心环节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二、新闻采写是记者思想水准、职业精神和专业技能的综合体现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三、新闻采写关系着新闻媒体社会功能的发挥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当代新闻采写面临的挑战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一、社会变革对新闻采写的挑战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二、传播新技术对新闻采写的挑战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三、经济全球化对新闻采写的挑战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以马克思主义新闻观指导新闻采写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一、实事求是,是新闻采写的根本原则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二、以人民为中心,是新闻采写的基本理念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三、坚持正确舆论导向,是新闻采写的重要职责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第四节 学习新闻采写的意义与方法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一、学习新闻采写的意义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二、学习新闻采写的方法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第一篇 原 理 篇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第一章 新闻采写的特征与原则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新闻采写的主要特征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一、新闻采写是具有社会性的精神生产活动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二、新闻采写是具有专业性的传播行为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新闻采写的基本原则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一、获取和呈现真实新闻信息的底线原则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二、注重新闻传播规律和公众利益并重的价值原则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三、讲究“传通”和社会效益双赢的效果原则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新闻采访与写作的关系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一、新闻采访决定新闻写作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二、新闻写作是新闻采访的升华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三、新闻采访与写作的一体化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第二章 新闻采写的主体———记者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记者的角色与职责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一、记者的角色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二、记者的职责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记者的修养与职业道德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一、记者的修养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二、记者的职业道德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记者的主体意识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一、信息意识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二、价值意识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三、受众意识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四、法治意识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五、审美意识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第三章 新闻采写的客体———新闻事实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新闻事实的含义与特性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一、新闻事实的含义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二、新闻事实的特性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新闻事实的识别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一、新闻事实的识别取决于记者的新闻敏感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二、新闻事实的识别方法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新闻事实的选择依据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一、新闻价值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二、媒体定位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三、社会责任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第四章 新闻采写的成果———新闻报道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新闻报道的主要特点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一、及时披露新闻信息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二、真实反映报道对象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三、客观、公正呈现新闻事实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新闻报道的构成要件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一、新闻事实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二、报道立意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三、文本结构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四、背景材料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五、新闻语言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六、叙事笔法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新闻报道的文体类型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一、消息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二、通讯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三、特写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四、其他报道样式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第二篇 采 访 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第五章 新闻发现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新闻发现的意义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一、没有发现就没有新闻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二、新闻发现是新闻采写的前提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新闻发现的目标与依据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一、新闻发现的目标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二、新闻发现的依据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新闻发现的动态过程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一、记者的“前发现”状态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二、新闻发现的关键节点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三、新闻发现的实践情境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第四节 新闻发现的方法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一、预设与求证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二、寻觅悟性事实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三、首次发现与再次发现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第六章 新闻选题与采访策划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新闻选题与采访策划的内涵及其作用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一、新闻选题的内涵与作用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二、采访策划的内涵与作用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新闻选题的确定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一、筛选事实与搜寻事实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二、选择报道角度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三、关注报道效果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四、明确报道体裁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采访策划的原则与方法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一、采访策划的基本原则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二、采访策划的主要方法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第七章 采访的类型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访问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一、当面采访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二、电话采访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三、网络采访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观察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一、场景观察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二、人物观察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三、细节观察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文献采集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一、已出版文献资料的采集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二、非出版文本资料的采集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三、会议材料的采集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四、网络信息的检索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第四节 其他采访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一、体验式采访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二、隐性采访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三、社会调查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第八章 采访的准备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新闻线索的寻找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一、新闻线索的来源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二、新闻线索的搜集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三、新闻线索的筛选与甄别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采访对象的约定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一、选择采访对象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二、认知采访对象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三、约定采访活动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新闻背景的准备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一、以政策规章为背景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二、以既往事实为背景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三、以周边事实为背景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四、以相关知识为背景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第四节 采访计划的拟订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一、采访计划的内容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二、采访提纲的构成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三、采访提纲的制订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第五节 采访的其他准备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一、采访的心理准备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二、采访的器材准备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三、采访的礼仪准备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第九章 采访的实施———访问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访问的特质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一、访问是一种特殊的社会交往活动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二、记者和采访对象的关系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访问的氛围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一、把握访问的心理场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二、营造融洽的访问氛围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三、应对访问中的冲突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提问的类型和方法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一、提问的基本类型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二、提问的一般要求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三、提问的主要方法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第十章 采访的实施———现场观察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现场观察的作用和内容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一、现场观察的作用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二、现场观察的内容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现场观察的方法和技巧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一、现场观察的方法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二、现场观察的技巧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现场观察力的培养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一、努力抵达现场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二、感受现场气氛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三、树立画面意识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四、捕捉典型细节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五、体悟人与人、人与环境的关系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第十一章 采访的实施———记录与核实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采访记录的作用与内容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一、采访记录的作用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二、采访记录的内容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采访记录的方式与技巧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一、采访记录的方式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二、采访记录的技巧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采访记录的整理与核实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一、采访记录的整理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二、采访记录的核实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第三篇 写 作 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第十二章 消息写作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消息的特点与类型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一、消息的特点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二、消息的类型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消息的构成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一、消息的标题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二、消息的导语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三、消息的主体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四、消息的背景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五、消息的结尾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导语的写作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一、导语的分类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二、导语的写作要求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三、导语的写作技巧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第四节 背景的写作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一、背景的分类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二、背景的写作要求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三、背景的写作技巧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第五节 主体的写作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一、主体的结构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二、主体的写作要求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三、主体的写作技巧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第十三章 通讯写作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通讯的特点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一、细化报道内容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二、讲究主题表达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三、注重讲述故事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四、展现生动细节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五、表达方式多样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通讯的类型和结构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一、叙事记述型通讯及其结构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二、调查分析型通讯及其结构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三、谈话实录型通讯及其结构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通讯的主题与表达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一、通讯的主题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二、通讯的选材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三、通讯的表达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第十四章 特写写作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特写的特点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一、捕捉有意味的瞬间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二、展现精彩的场景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三、着意细节描绘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特写的类型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一、事件特写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二、人物特写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三、场景特写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特写的写作技巧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一、精心选择题材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二、刻画现场细节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三、注重情景交融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四、善用背景材料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第十五章 其他报道样式的写作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调查性报道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一、调查性报道概述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二、调查性报道的特点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三、调查性报道的选题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四、调查性报道的写作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解释性报道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一、解释性报道概述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二、解释性报道的特点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三、解释性报道的选题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四、解释性报道的写作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预测性报道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一、预测性报道概述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二、预测性报道的特点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三、预测性报道的选题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四、预测性报道的写作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第四节 突发性事件报道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一、突发性事件报道概述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二、突发性事件报道的特点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三、突发性事件报道的写作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第五节 专题报道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一、专题报道概述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二、专题报道的特点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三、专题报道的写作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第六节 系列报道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一、系列报道概述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二、系列报道的特点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三、系列报道的写作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第十六章 广播新闻写作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广播新闻的特点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一、广播媒体及其传播概述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二、广播新闻的主要特点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广播新闻的分类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一、广播新闻的内容分类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二、广播新闻的表现形式分类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三、广播新闻的播出方式分类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四、广播新闻的声音传播途径分类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广播新闻写作的结构与语言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一、广播新闻写作的结构形式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二、广播新闻写作的结构要求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三、广播新闻写作的语言运用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第十七章 电视新闻写作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电视新闻的特点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一、电视新闻概述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二、电视新闻的主要特征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电视新闻文字稿的写作特点与要求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一、电视新闻文字稿的作用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二、电视新闻文字稿的特点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三、电视新闻文字稿的写作原则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两类常见的电视新闻文字稿写作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一、电视现场报道文字稿的写作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二、电视专题报道文字稿的写作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第十八章 网络新闻写作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网络新闻概述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一、网络新闻的特点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二、当前网络新闻存在的问题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网络新闻的类型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一、网络新闻专题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二、网络新闻直播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三、博客新闻和微博新闻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四、播客新闻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五、手机新闻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网络新闻文本结构与语言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一、网络新闻的文本结构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二、网络新闻的叙述语言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第十九章 融合报道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第一节 融合报道概述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一、融合报道的兴起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二、融合报道的特征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三、融合报道的技术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第二节 融合报道的呈现方式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一、循环的报道机制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二、移动的生产策略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三、多元的媒介平台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第三节 融合报道的样态类型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一、视频新闻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二、地图新闻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三、数据新闻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第四节 融合报道的制作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一、融合报道的生产流程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二、融合报道的角色分工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三、融合报道的外部合作</w:t>
            </w:r>
          </w:p>
          <w:p>
            <w:pPr>
              <w:spacing w:line="400" w:lineRule="exact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参考书目二：《 新闻编辑学》（第三版） 蔡雯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中国人民大学出版社（2014）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第一章  新闻编辑概论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第一节  新闻编辑工作与媒介形态变化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第二节  新闻编辑部与编辑工作内容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第三节  新闻编辑工作特点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第四节  新闻编辑人才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第二章  新闻媒介定位与新闻产品设计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第一节  新闻媒介定位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第二节  编辑方针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第三节  新闻产品设计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第三章  新闻报道的策划与组织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第一节  新闻报道策划及其主要类型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第二节  新闻报道策划的选题决策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第三节  新闻报道方案设计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第四节  新闻报道的实施与调控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第四章  新闻稿件的分析与选择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第一节  分析与选择新闻稿件的意义与方法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第二节  新闻价值分析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第三节  社会效果分析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第四节  媒介适宜性分析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第五节  分析与选择新闻稿件应注意的问题及“更正” 的处理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第五章  新闻稿件的修改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第一节  新闻事实的核实与订正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第二节  新闻稿件中立场观点的修正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第三节  修改新闻稿件的具体方法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第四节  修改新闻稿件应注意的问题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第六章  新闻标题的制作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第一节  新闻标题及其主要功能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第二节  新闻标题的种类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第三节  新闻标题的结构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第四节  新闻标题的制作方法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第七章  新闻照片与信息图表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第一节  新闻照片与信息图表的兴起及发展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第二节  新闻照片的选择与编辑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第三节  信息图表的设计与制作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第四节  互动式信息图表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第八章  新闻稿件配置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第一节  稿件配置的意义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第二节  稿件组合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第三节  稿件发展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第九章  版面设计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第一节  版面的基本知识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第二节  版面语言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第三节  版式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adjustRightInd w:val="0"/>
              <w:snapToGrid w:val="0"/>
              <w:spacing w:before="31" w:beforeLines="10" w:after="31" w:afterLines="10"/>
              <w:jc w:val="left"/>
              <w:rPr>
                <w:rFonts w:ascii="宋体" w:hAnsi="宋体" w:eastAsia="宋体" w:cs="宋体"/>
                <w:bCs w:val="0"/>
                <w:sz w:val="24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第三部分    有关说明与实施要求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tabs>
                <w:tab w:val="left" w:pos="231"/>
              </w:tabs>
              <w:adjustRightInd w:val="0"/>
              <w:snapToGrid w:val="0"/>
              <w:spacing w:line="3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1.考试目标的能力层次的表述</w:t>
            </w:r>
          </w:p>
          <w:p>
            <w:pPr>
              <w:pStyle w:val="4"/>
              <w:adjustRightInd w:val="0"/>
              <w:snapToGrid w:val="0"/>
              <w:spacing w:line="3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</w:rPr>
              <w:t>本课程对各考核点的能力要求一般分为三个层次用相关词语描述：</w:t>
            </w:r>
          </w:p>
          <w:p>
            <w:pPr>
              <w:pStyle w:val="4"/>
              <w:adjustRightInd w:val="0"/>
              <w:snapToGrid w:val="0"/>
              <w:spacing w:line="38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了解基本概念——较低要求；理解、熟悉教育原理——一般要求；理论联系实际——较高要求。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命题考试的若干规定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例：</w:t>
            </w:r>
            <w:r>
              <w:rPr>
                <w:rFonts w:hint="eastAsia" w:ascii="仿宋" w:hAnsi="仿宋" w:eastAsia="仿宋" w:cs="仿宋"/>
                <w:sz w:val="24"/>
              </w:rPr>
              <w:t>(1)本课程的命题考试是根据本大纲规定的考试内容来确定的，</w:t>
            </w:r>
          </w:p>
          <w:p>
            <w:pPr>
              <w:pStyle w:val="4"/>
              <w:adjustRightInd w:val="0"/>
              <w:snapToGrid w:val="0"/>
              <w:spacing w:line="3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(2)其难易度分为易、较易、较难、难四级，每份试卷中四种难易度，试题分数比例一般为2：3：3：2。</w:t>
            </w:r>
          </w:p>
          <w:p>
            <w:pPr>
              <w:pStyle w:val="4"/>
              <w:adjustRightInd w:val="0"/>
              <w:snapToGrid w:val="0"/>
              <w:spacing w:line="3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(3)试卷中对不同能力层次要求的试题所占的比例大致是：“了解(知识”占15%，“理解(熟悉、能、会)”占40%，“掌握(应用)”占45%。</w:t>
            </w:r>
          </w:p>
          <w:p>
            <w:pPr>
              <w:pStyle w:val="4"/>
              <w:adjustRightInd w:val="0"/>
              <w:snapToGrid w:val="0"/>
              <w:spacing w:line="38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(4)试题主要题型有概念解释、简答、资料分析、论述、实务等多种题型。其中资料分析可以从文献资料和现实案例中选择。</w:t>
            </w:r>
          </w:p>
          <w:p>
            <w:pPr>
              <w:pStyle w:val="4"/>
              <w:adjustRightInd w:val="0"/>
              <w:snapToGrid w:val="0"/>
              <w:spacing w:line="38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(5)考试方式为闭卷笔试。考试时间为180分钟，试题主要测验考生对本学科的基础理论、基本知识和基本技能掌握的程度，以及运用所学理论分析、解决问题的能力。试题要有一定的区分度，难易程度要适当。一般应使本学科专业本科毕业的优秀考生能取得及格以上成绩。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A6F071"/>
    <w:multiLevelType w:val="singleLevel"/>
    <w:tmpl w:val="CDA6F07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27486"/>
    <w:rsid w:val="001460DF"/>
    <w:rsid w:val="0036017C"/>
    <w:rsid w:val="003D39C8"/>
    <w:rsid w:val="00437B57"/>
    <w:rsid w:val="004F6BBF"/>
    <w:rsid w:val="00594526"/>
    <w:rsid w:val="0090031E"/>
    <w:rsid w:val="00AB1EAC"/>
    <w:rsid w:val="00B867E9"/>
    <w:rsid w:val="00BD0F82"/>
    <w:rsid w:val="00FB5E44"/>
    <w:rsid w:val="1F5F2999"/>
    <w:rsid w:val="23A51270"/>
    <w:rsid w:val="26421802"/>
    <w:rsid w:val="30F024A6"/>
    <w:rsid w:val="3D276A25"/>
    <w:rsid w:val="3E325CF5"/>
    <w:rsid w:val="41946DA8"/>
    <w:rsid w:val="440806AA"/>
    <w:rsid w:val="47A27486"/>
    <w:rsid w:val="56E12F4B"/>
    <w:rsid w:val="60374CB2"/>
    <w:rsid w:val="6B5425AA"/>
    <w:rsid w:val="72011CFA"/>
    <w:rsid w:val="77A61839"/>
    <w:rsid w:val="79C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unhideWhenUsed/>
    <w:qFormat/>
    <w:uiPriority w:val="99"/>
    <w:rPr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767</Words>
  <Characters>4377</Characters>
  <Lines>36</Lines>
  <Paragraphs>10</Paragraphs>
  <TotalTime>43</TotalTime>
  <ScaleCrop>false</ScaleCrop>
  <LinksUpToDate>false</LinksUpToDate>
  <CharactersWithSpaces>5134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2020-09-28T08:28:00Z</dcterms:created>
  <dc:creator>Administrator</dc:creator>
  <cp:lastModifiedBy>美好</cp:lastModifiedBy>
  <dcterms:modified xsi:type="dcterms:W3CDTF">2020-09-29T09:15:06Z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