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0D" w:rsidRDefault="00D6080D">
      <w:pPr>
        <w:jc w:val="center"/>
        <w:rPr>
          <w:sz w:val="28"/>
          <w:szCs w:val="28"/>
        </w:rPr>
      </w:pPr>
      <w:r>
        <w:rPr>
          <w:sz w:val="28"/>
          <w:szCs w:val="28"/>
          <w:u w:val="single"/>
        </w:rPr>
        <w:t xml:space="preserve">  </w:t>
      </w:r>
      <w:r>
        <w:rPr>
          <w:rFonts w:hint="eastAsia"/>
          <w:sz w:val="28"/>
          <w:szCs w:val="28"/>
          <w:u w:val="single"/>
        </w:rPr>
        <w:t>外国语</w:t>
      </w:r>
      <w:r>
        <w:rPr>
          <w:sz w:val="28"/>
          <w:szCs w:val="28"/>
          <w:u w:val="single"/>
        </w:rPr>
        <w:t xml:space="preserve">  </w:t>
      </w:r>
      <w:r>
        <w:rPr>
          <w:rFonts w:hint="eastAsia"/>
          <w:sz w:val="28"/>
          <w:szCs w:val="28"/>
        </w:rPr>
        <w:t>学院接收推荐免试研究生工作细则</w:t>
      </w:r>
    </w:p>
    <w:p w:rsidR="00D6080D" w:rsidRDefault="00D6080D">
      <w:pPr>
        <w:rPr>
          <w:sz w:val="28"/>
          <w:szCs w:val="28"/>
        </w:rPr>
      </w:pPr>
      <w:r>
        <w:rPr>
          <w:sz w:val="28"/>
          <w:szCs w:val="28"/>
        </w:rPr>
        <w:t xml:space="preserve">    </w:t>
      </w:r>
      <w:r>
        <w:rPr>
          <w:rFonts w:hint="eastAsia"/>
          <w:sz w:val="28"/>
          <w:szCs w:val="28"/>
        </w:rPr>
        <w:t>为保证接收推荐免试研究生工作的顺利进行，本着公平公正、科学选拔的原则，特制定本工作细则。</w:t>
      </w:r>
    </w:p>
    <w:p w:rsidR="00D6080D" w:rsidRDefault="00D6080D">
      <w:pPr>
        <w:pStyle w:val="ListParagraph1"/>
        <w:numPr>
          <w:ilvl w:val="0"/>
          <w:numId w:val="1"/>
        </w:numPr>
        <w:ind w:firstLineChars="0"/>
        <w:rPr>
          <w:sz w:val="28"/>
          <w:szCs w:val="28"/>
        </w:rPr>
      </w:pPr>
      <w:r>
        <w:rPr>
          <w:rFonts w:hint="eastAsia"/>
          <w:sz w:val="28"/>
          <w:szCs w:val="28"/>
        </w:rPr>
        <w:t>学院计划接收推免生人数</w:t>
      </w:r>
      <w:r>
        <w:rPr>
          <w:sz w:val="28"/>
          <w:szCs w:val="28"/>
        </w:rPr>
        <w:t xml:space="preserve">  </w:t>
      </w:r>
    </w:p>
    <w:p w:rsidR="00D6080D" w:rsidRDefault="00D6080D">
      <w:pPr>
        <w:pStyle w:val="ListParagraph1"/>
        <w:ind w:left="720" w:firstLineChars="0" w:firstLine="0"/>
        <w:rPr>
          <w:sz w:val="28"/>
          <w:szCs w:val="28"/>
        </w:rPr>
      </w:pPr>
      <w:r>
        <w:rPr>
          <w:sz w:val="28"/>
          <w:szCs w:val="28"/>
        </w:rPr>
        <w:t>25</w:t>
      </w:r>
      <w:r>
        <w:rPr>
          <w:rFonts w:hint="eastAsia"/>
          <w:sz w:val="28"/>
          <w:szCs w:val="28"/>
        </w:rPr>
        <w:t>名左右</w:t>
      </w:r>
      <w:bookmarkStart w:id="0" w:name="_GoBack"/>
      <w:bookmarkEnd w:id="0"/>
      <w:r>
        <w:rPr>
          <w:rFonts w:hint="eastAsia"/>
          <w:sz w:val="28"/>
          <w:szCs w:val="28"/>
        </w:rPr>
        <w:t>。</w:t>
      </w:r>
      <w:r>
        <w:rPr>
          <w:rFonts w:hint="eastAsia"/>
          <w:color w:val="000000"/>
          <w:sz w:val="28"/>
          <w:szCs w:val="28"/>
        </w:rPr>
        <w:t>最终以全国推免系统确认录取数为准。</w:t>
      </w:r>
    </w:p>
    <w:p w:rsidR="00D6080D" w:rsidRDefault="00D6080D">
      <w:pPr>
        <w:pStyle w:val="ListParagraph1"/>
        <w:numPr>
          <w:ilvl w:val="0"/>
          <w:numId w:val="1"/>
        </w:numPr>
        <w:ind w:firstLineChars="0"/>
        <w:rPr>
          <w:sz w:val="28"/>
          <w:szCs w:val="28"/>
        </w:rPr>
      </w:pPr>
      <w:r>
        <w:rPr>
          <w:rFonts w:hint="eastAsia"/>
          <w:sz w:val="28"/>
          <w:szCs w:val="28"/>
        </w:rPr>
        <w:t>复试名单确定原则（包括接收跨专业推免的要求）</w:t>
      </w:r>
    </w:p>
    <w:p w:rsidR="00D6080D" w:rsidRDefault="00D6080D">
      <w:pPr>
        <w:pStyle w:val="ListParagraph1"/>
        <w:numPr>
          <w:ilvl w:val="0"/>
          <w:numId w:val="2"/>
        </w:numPr>
        <w:ind w:firstLineChars="0"/>
        <w:rPr>
          <w:sz w:val="28"/>
          <w:szCs w:val="28"/>
        </w:rPr>
      </w:pPr>
      <w:r>
        <w:rPr>
          <w:rFonts w:hint="eastAsia"/>
          <w:sz w:val="28"/>
          <w:szCs w:val="28"/>
        </w:rPr>
        <w:t>英语专业、日语专业、俄语专业本科生。</w:t>
      </w:r>
    </w:p>
    <w:p w:rsidR="00D6080D" w:rsidRDefault="00D6080D">
      <w:pPr>
        <w:pStyle w:val="ListParagraph1"/>
        <w:numPr>
          <w:ilvl w:val="0"/>
          <w:numId w:val="2"/>
        </w:numPr>
        <w:ind w:firstLineChars="0"/>
        <w:rPr>
          <w:sz w:val="28"/>
          <w:szCs w:val="28"/>
        </w:rPr>
      </w:pPr>
      <w:r>
        <w:rPr>
          <w:rFonts w:hint="eastAsia"/>
          <w:sz w:val="28"/>
          <w:szCs w:val="28"/>
        </w:rPr>
        <w:t>对于报考英语专业的学生，要求英语专业专四成绩良好及以上，或者雅思成绩不低于</w:t>
      </w:r>
      <w:r>
        <w:rPr>
          <w:sz w:val="28"/>
          <w:szCs w:val="28"/>
        </w:rPr>
        <w:t>7</w:t>
      </w:r>
      <w:r>
        <w:rPr>
          <w:rFonts w:hint="eastAsia"/>
          <w:sz w:val="28"/>
          <w:szCs w:val="28"/>
        </w:rPr>
        <w:t>分，或者托福不低于</w:t>
      </w:r>
      <w:r>
        <w:rPr>
          <w:sz w:val="28"/>
          <w:szCs w:val="28"/>
        </w:rPr>
        <w:t>100</w:t>
      </w:r>
      <w:r>
        <w:rPr>
          <w:rFonts w:hint="eastAsia"/>
          <w:sz w:val="28"/>
          <w:szCs w:val="28"/>
        </w:rPr>
        <w:t>分。</w:t>
      </w:r>
    </w:p>
    <w:p w:rsidR="00D6080D" w:rsidRDefault="00D6080D">
      <w:pPr>
        <w:pStyle w:val="ListParagraph1"/>
        <w:numPr>
          <w:ilvl w:val="0"/>
          <w:numId w:val="2"/>
        </w:numPr>
        <w:ind w:firstLineChars="0"/>
        <w:rPr>
          <w:sz w:val="28"/>
          <w:szCs w:val="28"/>
        </w:rPr>
      </w:pPr>
      <w:r>
        <w:rPr>
          <w:rFonts w:hint="eastAsia"/>
          <w:sz w:val="28"/>
          <w:szCs w:val="28"/>
        </w:rPr>
        <w:t>对于报考日语专业的学生，要求通过日本语能力测试一级考试，且成绩良好。</w:t>
      </w:r>
    </w:p>
    <w:p w:rsidR="00D6080D" w:rsidRDefault="00D6080D">
      <w:pPr>
        <w:pStyle w:val="ListParagraph1"/>
        <w:numPr>
          <w:ilvl w:val="0"/>
          <w:numId w:val="2"/>
        </w:numPr>
        <w:ind w:firstLineChars="0"/>
        <w:rPr>
          <w:sz w:val="28"/>
          <w:szCs w:val="28"/>
        </w:rPr>
      </w:pPr>
      <w:r>
        <w:rPr>
          <w:sz w:val="28"/>
          <w:szCs w:val="28"/>
        </w:rPr>
        <w:t>“</w:t>
      </w:r>
      <w:r>
        <w:rPr>
          <w:rFonts w:hint="eastAsia"/>
          <w:sz w:val="28"/>
          <w:szCs w:val="28"/>
        </w:rPr>
        <w:t>双一流</w:t>
      </w:r>
      <w:r>
        <w:rPr>
          <w:sz w:val="28"/>
          <w:szCs w:val="28"/>
        </w:rPr>
        <w:t>”</w:t>
      </w:r>
      <w:r>
        <w:rPr>
          <w:rFonts w:hint="eastAsia"/>
          <w:sz w:val="28"/>
          <w:szCs w:val="28"/>
        </w:rPr>
        <w:t>建设大学、外国语类大学学生优先考虑。</w:t>
      </w:r>
    </w:p>
    <w:p w:rsidR="00D6080D" w:rsidRDefault="00D6080D">
      <w:pPr>
        <w:pStyle w:val="ListParagraph1"/>
        <w:numPr>
          <w:ilvl w:val="0"/>
          <w:numId w:val="1"/>
        </w:numPr>
        <w:ind w:firstLineChars="0"/>
        <w:rPr>
          <w:sz w:val="28"/>
          <w:szCs w:val="28"/>
        </w:rPr>
      </w:pPr>
      <w:r>
        <w:rPr>
          <w:rFonts w:hint="eastAsia"/>
          <w:sz w:val="28"/>
          <w:szCs w:val="28"/>
        </w:rPr>
        <w:t>考核形式及要求</w:t>
      </w:r>
    </w:p>
    <w:p w:rsidR="00D6080D" w:rsidRDefault="00D6080D" w:rsidP="005A550B">
      <w:pPr>
        <w:pStyle w:val="ListParagraph1"/>
        <w:ind w:firstLine="31680"/>
        <w:rPr>
          <w:sz w:val="28"/>
          <w:szCs w:val="28"/>
          <w:u w:val="single"/>
        </w:rPr>
      </w:pPr>
      <w:r>
        <w:rPr>
          <w:rFonts w:hint="eastAsia"/>
          <w:sz w:val="28"/>
          <w:szCs w:val="28"/>
        </w:rPr>
        <w:t>形式：</w:t>
      </w:r>
      <w:r>
        <w:rPr>
          <w:sz w:val="28"/>
          <w:szCs w:val="28"/>
          <w:u w:val="single"/>
        </w:rPr>
        <w:t xml:space="preserve">   </w:t>
      </w:r>
      <w:r>
        <w:rPr>
          <w:rFonts w:hint="eastAsia"/>
          <w:sz w:val="28"/>
          <w:szCs w:val="28"/>
          <w:u w:val="single"/>
        </w:rPr>
        <w:t>笔试（</w:t>
      </w:r>
      <w:r>
        <w:rPr>
          <w:sz w:val="28"/>
          <w:szCs w:val="28"/>
          <w:u w:val="single"/>
        </w:rPr>
        <w:t>150</w:t>
      </w:r>
      <w:r>
        <w:rPr>
          <w:rFonts w:hint="eastAsia"/>
          <w:sz w:val="28"/>
          <w:szCs w:val="28"/>
          <w:u w:val="single"/>
        </w:rPr>
        <w:t>分）</w:t>
      </w:r>
      <w:r>
        <w:rPr>
          <w:sz w:val="28"/>
          <w:szCs w:val="28"/>
          <w:u w:val="single"/>
        </w:rPr>
        <w:t>+</w:t>
      </w:r>
      <w:r>
        <w:rPr>
          <w:rFonts w:hint="eastAsia"/>
          <w:sz w:val="28"/>
          <w:szCs w:val="28"/>
          <w:u w:val="single"/>
        </w:rPr>
        <w:t>口试（</w:t>
      </w:r>
      <w:r>
        <w:rPr>
          <w:sz w:val="28"/>
          <w:szCs w:val="28"/>
          <w:u w:val="single"/>
        </w:rPr>
        <w:t>150</w:t>
      </w:r>
      <w:r>
        <w:rPr>
          <w:rFonts w:hint="eastAsia"/>
          <w:sz w:val="28"/>
          <w:szCs w:val="28"/>
          <w:u w:val="single"/>
        </w:rPr>
        <w:t>分）</w:t>
      </w:r>
      <w:r>
        <w:rPr>
          <w:sz w:val="28"/>
          <w:szCs w:val="28"/>
          <w:u w:val="single"/>
        </w:rPr>
        <w:t xml:space="preserve">                       </w:t>
      </w:r>
    </w:p>
    <w:p w:rsidR="00D6080D" w:rsidRDefault="00D6080D" w:rsidP="005A550B">
      <w:pPr>
        <w:pStyle w:val="ListParagraph1"/>
        <w:ind w:firstLine="31680"/>
        <w:rPr>
          <w:sz w:val="28"/>
          <w:szCs w:val="28"/>
          <w:u w:val="single"/>
        </w:rPr>
      </w:pPr>
      <w:r>
        <w:rPr>
          <w:rFonts w:hint="eastAsia"/>
          <w:sz w:val="28"/>
          <w:szCs w:val="28"/>
        </w:rPr>
        <w:t>要求：</w:t>
      </w:r>
      <w:r>
        <w:rPr>
          <w:sz w:val="28"/>
          <w:szCs w:val="28"/>
          <w:u w:val="single"/>
        </w:rPr>
        <w:t xml:space="preserve">   </w:t>
      </w:r>
      <w:r>
        <w:rPr>
          <w:rFonts w:hint="eastAsia"/>
          <w:sz w:val="28"/>
          <w:szCs w:val="28"/>
          <w:u w:val="single"/>
        </w:rPr>
        <w:t>笔试：</w:t>
      </w:r>
      <w:r>
        <w:rPr>
          <w:sz w:val="28"/>
          <w:szCs w:val="28"/>
          <w:u w:val="single"/>
        </w:rPr>
        <w:t>1.5</w:t>
      </w:r>
      <w:r>
        <w:rPr>
          <w:rFonts w:hint="eastAsia"/>
          <w:sz w:val="28"/>
          <w:szCs w:val="28"/>
          <w:u w:val="single"/>
        </w:rPr>
        <w:t>小时</w:t>
      </w:r>
      <w:r>
        <w:rPr>
          <w:sz w:val="28"/>
          <w:szCs w:val="28"/>
          <w:u w:val="single"/>
        </w:rPr>
        <w:t xml:space="preserve"> </w:t>
      </w:r>
      <w:r>
        <w:rPr>
          <w:rFonts w:hint="eastAsia"/>
          <w:sz w:val="28"/>
          <w:szCs w:val="28"/>
          <w:u w:val="single"/>
        </w:rPr>
        <w:t>（无需准备）。</w:t>
      </w:r>
    </w:p>
    <w:p w:rsidR="00D6080D" w:rsidRDefault="00D6080D" w:rsidP="005A550B">
      <w:pPr>
        <w:pStyle w:val="ListParagraph1"/>
        <w:ind w:firstLineChars="500" w:firstLine="31680"/>
        <w:rPr>
          <w:sz w:val="28"/>
          <w:szCs w:val="28"/>
          <w:u w:val="single"/>
        </w:rPr>
      </w:pPr>
      <w:r>
        <w:rPr>
          <w:sz w:val="28"/>
          <w:szCs w:val="28"/>
          <w:u w:val="single"/>
        </w:rPr>
        <w:t xml:space="preserve">   </w:t>
      </w:r>
      <w:r>
        <w:rPr>
          <w:rFonts w:hint="eastAsia"/>
          <w:sz w:val="28"/>
          <w:szCs w:val="28"/>
          <w:u w:val="single"/>
        </w:rPr>
        <w:t>口试：复述，口头作文，回答问题等。</w:t>
      </w:r>
    </w:p>
    <w:p w:rsidR="00D6080D" w:rsidRDefault="00D6080D" w:rsidP="005A550B">
      <w:pPr>
        <w:pStyle w:val="ListParagraph1"/>
        <w:ind w:firstLine="31680"/>
        <w:rPr>
          <w:sz w:val="28"/>
          <w:szCs w:val="28"/>
        </w:rPr>
      </w:pPr>
      <w:r>
        <w:rPr>
          <w:rFonts w:hint="eastAsia"/>
          <w:sz w:val="28"/>
          <w:szCs w:val="28"/>
        </w:rPr>
        <w:t>时间：复试通知预计</w:t>
      </w:r>
      <w:r>
        <w:rPr>
          <w:sz w:val="28"/>
          <w:szCs w:val="28"/>
          <w:u w:val="single"/>
        </w:rPr>
        <w:t xml:space="preserve">   2018</w:t>
      </w:r>
      <w:r>
        <w:rPr>
          <w:rFonts w:hint="eastAsia"/>
          <w:sz w:val="28"/>
          <w:szCs w:val="28"/>
          <w:u w:val="single"/>
        </w:rPr>
        <w:t>年</w:t>
      </w:r>
      <w:r>
        <w:rPr>
          <w:sz w:val="28"/>
          <w:szCs w:val="28"/>
          <w:u w:val="single"/>
        </w:rPr>
        <w:t>8</w:t>
      </w:r>
      <w:r>
        <w:rPr>
          <w:rFonts w:hint="eastAsia"/>
          <w:sz w:val="28"/>
          <w:szCs w:val="28"/>
          <w:u w:val="single"/>
        </w:rPr>
        <w:t>月</w:t>
      </w:r>
      <w:r>
        <w:rPr>
          <w:sz w:val="28"/>
          <w:szCs w:val="28"/>
          <w:u w:val="single"/>
        </w:rPr>
        <w:t>30</w:t>
      </w:r>
      <w:r>
        <w:rPr>
          <w:rFonts w:hint="eastAsia"/>
          <w:sz w:val="28"/>
          <w:szCs w:val="28"/>
          <w:u w:val="single"/>
        </w:rPr>
        <w:t>日</w:t>
      </w:r>
      <w:r>
        <w:rPr>
          <w:sz w:val="28"/>
          <w:szCs w:val="28"/>
          <w:u w:val="single"/>
        </w:rPr>
        <w:t xml:space="preserve">     </w:t>
      </w:r>
      <w:r>
        <w:rPr>
          <w:rFonts w:hint="eastAsia"/>
          <w:sz w:val="28"/>
          <w:szCs w:val="28"/>
        </w:rPr>
        <w:t>发布</w:t>
      </w:r>
    </w:p>
    <w:p w:rsidR="00D6080D" w:rsidRDefault="00D6080D" w:rsidP="005A550B">
      <w:pPr>
        <w:pStyle w:val="ListParagraph1"/>
        <w:ind w:firstLine="31680"/>
        <w:rPr>
          <w:sz w:val="28"/>
          <w:szCs w:val="28"/>
          <w:u w:val="single"/>
        </w:rPr>
      </w:pPr>
      <w:r>
        <w:rPr>
          <w:sz w:val="28"/>
          <w:szCs w:val="28"/>
        </w:rPr>
        <w:t xml:space="preserve">      </w:t>
      </w:r>
      <w:r>
        <w:rPr>
          <w:rFonts w:hint="eastAsia"/>
          <w:sz w:val="28"/>
          <w:szCs w:val="28"/>
        </w:rPr>
        <w:t>考核时间预计安排在</w:t>
      </w:r>
      <w:r>
        <w:rPr>
          <w:sz w:val="28"/>
          <w:szCs w:val="28"/>
          <w:u w:val="single"/>
        </w:rPr>
        <w:t xml:space="preserve">    2018</w:t>
      </w:r>
      <w:r>
        <w:rPr>
          <w:rFonts w:hint="eastAsia"/>
          <w:sz w:val="28"/>
          <w:szCs w:val="28"/>
          <w:u w:val="single"/>
        </w:rPr>
        <w:t>年</w:t>
      </w:r>
      <w:r>
        <w:rPr>
          <w:sz w:val="28"/>
          <w:szCs w:val="28"/>
          <w:u w:val="single"/>
        </w:rPr>
        <w:t>9</w:t>
      </w:r>
      <w:r>
        <w:rPr>
          <w:rFonts w:hint="eastAsia"/>
          <w:sz w:val="28"/>
          <w:szCs w:val="28"/>
          <w:u w:val="single"/>
        </w:rPr>
        <w:t>月</w:t>
      </w:r>
      <w:r>
        <w:rPr>
          <w:sz w:val="28"/>
          <w:szCs w:val="28"/>
          <w:u w:val="single"/>
        </w:rPr>
        <w:t xml:space="preserve">10 </w:t>
      </w:r>
      <w:r>
        <w:rPr>
          <w:rFonts w:hint="eastAsia"/>
          <w:sz w:val="28"/>
          <w:szCs w:val="28"/>
          <w:u w:val="single"/>
        </w:rPr>
        <w:t>日</w:t>
      </w:r>
      <w:r>
        <w:rPr>
          <w:sz w:val="28"/>
          <w:szCs w:val="28"/>
          <w:u w:val="single"/>
        </w:rPr>
        <w:t xml:space="preserve">    </w:t>
      </w:r>
    </w:p>
    <w:p w:rsidR="00D6080D" w:rsidRDefault="00D6080D" w:rsidP="005A550B">
      <w:pPr>
        <w:pStyle w:val="ListParagraph1"/>
        <w:ind w:firstLine="31680"/>
        <w:rPr>
          <w:sz w:val="28"/>
          <w:szCs w:val="28"/>
        </w:rPr>
      </w:pPr>
      <w:r>
        <w:rPr>
          <w:rFonts w:hint="eastAsia"/>
          <w:sz w:val="28"/>
          <w:szCs w:val="28"/>
        </w:rPr>
        <w:t>地点：</w:t>
      </w:r>
      <w:r>
        <w:rPr>
          <w:sz w:val="28"/>
          <w:szCs w:val="28"/>
          <w:u w:val="single"/>
        </w:rPr>
        <w:t xml:space="preserve">  </w:t>
      </w:r>
      <w:r>
        <w:rPr>
          <w:rFonts w:hint="eastAsia"/>
          <w:sz w:val="28"/>
          <w:szCs w:val="28"/>
          <w:u w:val="single"/>
        </w:rPr>
        <w:t>九龙湖</w:t>
      </w:r>
      <w:r>
        <w:rPr>
          <w:sz w:val="28"/>
          <w:szCs w:val="28"/>
          <w:u w:val="single"/>
        </w:rPr>
        <w:t xml:space="preserve">     </w:t>
      </w:r>
      <w:r>
        <w:rPr>
          <w:rFonts w:hint="eastAsia"/>
          <w:sz w:val="28"/>
          <w:szCs w:val="28"/>
        </w:rPr>
        <w:t>校区</w:t>
      </w:r>
    </w:p>
    <w:p w:rsidR="00D6080D" w:rsidRDefault="00D6080D">
      <w:pPr>
        <w:pStyle w:val="ListParagraph1"/>
        <w:ind w:left="720" w:firstLineChars="0" w:firstLine="0"/>
        <w:rPr>
          <w:sz w:val="28"/>
          <w:szCs w:val="28"/>
        </w:rPr>
      </w:pPr>
    </w:p>
    <w:p w:rsidR="00D6080D" w:rsidRDefault="00D6080D">
      <w:pPr>
        <w:rPr>
          <w:b/>
          <w:bCs/>
          <w:sz w:val="28"/>
          <w:szCs w:val="28"/>
        </w:rPr>
      </w:pPr>
      <w:r>
        <w:rPr>
          <w:rFonts w:hint="eastAsia"/>
          <w:b/>
          <w:bCs/>
          <w:sz w:val="28"/>
          <w:szCs w:val="28"/>
        </w:rPr>
        <w:t>四、申请者在收到学院复试通知后，须按要求及时在系统中回复</w:t>
      </w:r>
      <w:r>
        <w:rPr>
          <w:b/>
          <w:bCs/>
          <w:sz w:val="28"/>
          <w:szCs w:val="28"/>
        </w:rPr>
        <w:t>“</w:t>
      </w:r>
      <w:r>
        <w:rPr>
          <w:rFonts w:hint="eastAsia"/>
          <w:b/>
          <w:bCs/>
          <w:sz w:val="28"/>
          <w:szCs w:val="28"/>
        </w:rPr>
        <w:t>确认参加</w:t>
      </w:r>
      <w:r>
        <w:rPr>
          <w:b/>
          <w:bCs/>
          <w:sz w:val="28"/>
          <w:szCs w:val="28"/>
        </w:rPr>
        <w:t>”</w:t>
      </w:r>
      <w:r>
        <w:rPr>
          <w:rFonts w:hint="eastAsia"/>
          <w:b/>
          <w:bCs/>
          <w:sz w:val="28"/>
          <w:szCs w:val="28"/>
        </w:rPr>
        <w:t>或</w:t>
      </w:r>
      <w:r>
        <w:rPr>
          <w:b/>
          <w:bCs/>
          <w:sz w:val="28"/>
          <w:szCs w:val="28"/>
        </w:rPr>
        <w:t>“</w:t>
      </w:r>
      <w:r>
        <w:rPr>
          <w:rFonts w:hint="eastAsia"/>
          <w:b/>
          <w:bCs/>
          <w:sz w:val="28"/>
          <w:szCs w:val="28"/>
        </w:rPr>
        <w:t>确认不参加</w:t>
      </w:r>
      <w:r>
        <w:rPr>
          <w:b/>
          <w:bCs/>
          <w:sz w:val="28"/>
          <w:szCs w:val="28"/>
        </w:rPr>
        <w:t>”</w:t>
      </w:r>
      <w:r>
        <w:rPr>
          <w:rFonts w:hint="eastAsia"/>
          <w:b/>
          <w:bCs/>
          <w:sz w:val="28"/>
          <w:szCs w:val="28"/>
        </w:rPr>
        <w:t>，未在规定时间内回复</w:t>
      </w:r>
      <w:r>
        <w:rPr>
          <w:b/>
          <w:bCs/>
          <w:sz w:val="28"/>
          <w:szCs w:val="28"/>
        </w:rPr>
        <w:t>“</w:t>
      </w:r>
      <w:r>
        <w:rPr>
          <w:rFonts w:hint="eastAsia"/>
          <w:b/>
          <w:bCs/>
          <w:sz w:val="28"/>
          <w:szCs w:val="28"/>
        </w:rPr>
        <w:t>确认参加</w:t>
      </w:r>
      <w:r>
        <w:rPr>
          <w:b/>
          <w:bCs/>
          <w:sz w:val="28"/>
          <w:szCs w:val="28"/>
        </w:rPr>
        <w:t>”</w:t>
      </w:r>
      <w:r>
        <w:rPr>
          <w:rFonts w:hint="eastAsia"/>
          <w:b/>
          <w:bCs/>
          <w:sz w:val="28"/>
          <w:szCs w:val="28"/>
        </w:rPr>
        <w:t>的，将视为放弃复试资格。</w:t>
      </w:r>
    </w:p>
    <w:p w:rsidR="00D6080D" w:rsidRDefault="00D6080D">
      <w:pPr>
        <w:rPr>
          <w:sz w:val="28"/>
          <w:szCs w:val="28"/>
        </w:rPr>
      </w:pP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五、申请者须在参加复试时向报考学院提交以下纸质材料供审查（</w:t>
      </w:r>
      <w:r>
        <w:rPr>
          <w:rStyle w:val="Strong"/>
          <w:rFonts w:cs="宋体" w:hint="eastAsia"/>
          <w:bCs/>
          <w:color w:val="0000FF"/>
          <w:sz w:val="28"/>
          <w:szCs w:val="28"/>
        </w:rPr>
        <w:t>注意：无需提前寄送</w:t>
      </w:r>
      <w:r>
        <w:rPr>
          <w:rFonts w:hint="eastAsia"/>
          <w:color w:val="000000"/>
          <w:sz w:val="28"/>
          <w:szCs w:val="28"/>
        </w:rPr>
        <w:t>）：</w:t>
      </w:r>
    </w:p>
    <w:p w:rsidR="00D6080D" w:rsidRDefault="00D6080D">
      <w:pPr>
        <w:pStyle w:val="NormalWeb"/>
        <w:shd w:val="clear" w:color="auto" w:fill="FFFFFF"/>
        <w:spacing w:before="180" w:beforeAutospacing="0" w:after="180" w:afterAutospacing="0" w:line="480" w:lineRule="atLeast"/>
        <w:rPr>
          <w:color w:val="000000"/>
        </w:rPr>
      </w:pPr>
      <w:r>
        <w:rPr>
          <w:color w:val="000000"/>
        </w:rPr>
        <w:t> </w:t>
      </w:r>
      <w:r>
        <w:rPr>
          <w:color w:val="000000"/>
        </w:rPr>
        <w:t>1</w:t>
      </w:r>
      <w:r>
        <w:rPr>
          <w:rFonts w:hint="eastAsia"/>
          <w:color w:val="000000"/>
        </w:rPr>
        <w:t>）</w:t>
      </w:r>
      <w:r>
        <w:rPr>
          <w:rStyle w:val="Strong"/>
          <w:rFonts w:cs="宋体" w:hint="eastAsia"/>
          <w:bCs/>
          <w:color w:val="000000"/>
        </w:rPr>
        <w:t>《东南大学接收推荐免试研究生申请表》</w:t>
      </w:r>
      <w:r>
        <w:rPr>
          <w:rFonts w:hint="eastAsia"/>
          <w:color w:val="000000"/>
        </w:rPr>
        <w:t>原件（通过</w:t>
      </w:r>
      <w:r>
        <w:rPr>
          <w:rStyle w:val="Strong"/>
          <w:rFonts w:cs="宋体" w:hint="eastAsia"/>
          <w:bCs/>
          <w:color w:val="000000"/>
        </w:rPr>
        <w:t>“</w:t>
      </w:r>
      <w:r>
        <w:rPr>
          <w:rStyle w:val="Strong"/>
          <w:rFonts w:cs="宋体" w:hint="eastAsia"/>
          <w:bCs/>
          <w:color w:val="666666"/>
        </w:rPr>
        <w:t>东南大学接收推荐免试研究生网上申请系统</w:t>
      </w:r>
      <w:r>
        <w:rPr>
          <w:rStyle w:val="Strong"/>
          <w:rFonts w:cs="宋体" w:hint="eastAsia"/>
          <w:bCs/>
          <w:color w:val="000000"/>
        </w:rPr>
        <w:t>”</w:t>
      </w:r>
      <w:r>
        <w:rPr>
          <w:rFonts w:hint="eastAsia"/>
          <w:color w:val="000000"/>
        </w:rPr>
        <w:t>打印）。</w:t>
      </w:r>
    </w:p>
    <w:p w:rsidR="00D6080D" w:rsidRDefault="00D6080D">
      <w:pPr>
        <w:pStyle w:val="NormalWeb"/>
        <w:shd w:val="clear" w:color="auto" w:fill="FFFFFF"/>
        <w:spacing w:before="180" w:beforeAutospacing="0" w:after="180" w:afterAutospacing="0" w:line="480" w:lineRule="atLeast"/>
        <w:rPr>
          <w:color w:val="000000"/>
        </w:rPr>
      </w:pPr>
      <w:r>
        <w:rPr>
          <w:color w:val="000000"/>
        </w:rPr>
        <w:t> </w:t>
      </w:r>
      <w:r>
        <w:rPr>
          <w:color w:val="000000"/>
        </w:rPr>
        <w:t>2</w:t>
      </w:r>
      <w:r>
        <w:rPr>
          <w:rFonts w:hint="eastAsia"/>
          <w:color w:val="000000"/>
        </w:rPr>
        <w:t>）大学本科阶段成绩单原件（须加盖</w:t>
      </w:r>
      <w:r>
        <w:rPr>
          <w:rFonts w:hint="eastAsia"/>
          <w:color w:val="666666"/>
        </w:rPr>
        <w:t>学</w:t>
      </w:r>
      <w:r>
        <w:rPr>
          <w:rFonts w:hint="eastAsia"/>
          <w:color w:val="000000"/>
        </w:rPr>
        <w:t>校教务处或学院公章）。</w:t>
      </w:r>
    </w:p>
    <w:p w:rsidR="00D6080D" w:rsidRDefault="00D6080D">
      <w:pPr>
        <w:pStyle w:val="NormalWeb"/>
        <w:shd w:val="clear" w:color="auto" w:fill="FFFFFF"/>
        <w:spacing w:before="180" w:beforeAutospacing="0" w:after="180" w:afterAutospacing="0" w:line="480" w:lineRule="atLeast"/>
        <w:rPr>
          <w:color w:val="000000"/>
        </w:rPr>
      </w:pPr>
      <w:r>
        <w:rPr>
          <w:color w:val="000000"/>
        </w:rPr>
        <w:t> </w:t>
      </w:r>
      <w:r>
        <w:rPr>
          <w:color w:val="000000"/>
        </w:rPr>
        <w:t>3</w:t>
      </w:r>
      <w:r>
        <w:rPr>
          <w:rFonts w:hint="eastAsia"/>
          <w:color w:val="000000"/>
        </w:rPr>
        <w:t>）本人有效身份证件和学生证复印件，原件备查。</w:t>
      </w:r>
    </w:p>
    <w:p w:rsidR="00D6080D" w:rsidRDefault="00D6080D">
      <w:pPr>
        <w:pStyle w:val="NormalWeb"/>
        <w:shd w:val="clear" w:color="auto" w:fill="FFFFFF"/>
        <w:spacing w:before="180" w:beforeAutospacing="0" w:after="180" w:afterAutospacing="0" w:line="480" w:lineRule="atLeast"/>
        <w:rPr>
          <w:color w:val="000000"/>
        </w:rPr>
      </w:pPr>
      <w:r>
        <w:rPr>
          <w:color w:val="000000"/>
        </w:rPr>
        <w:t> </w:t>
      </w:r>
      <w:r>
        <w:rPr>
          <w:color w:val="000000"/>
        </w:rPr>
        <w:t>4</w:t>
      </w:r>
      <w:r>
        <w:rPr>
          <w:rFonts w:hint="eastAsia"/>
          <w:color w:val="000000"/>
        </w:rPr>
        <w:t>）外语水平证明（如</w:t>
      </w:r>
      <w:r>
        <w:rPr>
          <w:color w:val="000000"/>
        </w:rPr>
        <w:t>CET-4</w:t>
      </w:r>
      <w:r>
        <w:rPr>
          <w:rFonts w:hint="eastAsia"/>
          <w:color w:val="000000"/>
        </w:rPr>
        <w:t>、</w:t>
      </w:r>
      <w:r>
        <w:rPr>
          <w:color w:val="000000"/>
        </w:rPr>
        <w:t>CET-6</w:t>
      </w:r>
      <w:r>
        <w:rPr>
          <w:rFonts w:hint="eastAsia"/>
          <w:color w:val="000000"/>
        </w:rPr>
        <w:t>、</w:t>
      </w:r>
      <w:r>
        <w:rPr>
          <w:color w:val="000000"/>
        </w:rPr>
        <w:t>TOEFL</w:t>
      </w:r>
      <w:r>
        <w:rPr>
          <w:rFonts w:hint="eastAsia"/>
          <w:color w:val="000000"/>
        </w:rPr>
        <w:t>、</w:t>
      </w:r>
      <w:r>
        <w:rPr>
          <w:color w:val="000000"/>
        </w:rPr>
        <w:t>IELTS</w:t>
      </w:r>
      <w:r>
        <w:rPr>
          <w:rFonts w:hint="eastAsia"/>
          <w:color w:val="000000"/>
        </w:rPr>
        <w:t>、</w:t>
      </w:r>
      <w:r>
        <w:rPr>
          <w:color w:val="000000"/>
        </w:rPr>
        <w:t xml:space="preserve"> N1</w:t>
      </w:r>
      <w:r>
        <w:rPr>
          <w:rFonts w:hint="eastAsia"/>
          <w:color w:val="000000"/>
        </w:rPr>
        <w:t>的证书或成绩单复印件），原件备查。</w:t>
      </w:r>
    </w:p>
    <w:p w:rsidR="00D6080D" w:rsidRDefault="00D6080D">
      <w:pPr>
        <w:pStyle w:val="NormalWeb"/>
        <w:shd w:val="clear" w:color="auto" w:fill="FFFFFF"/>
        <w:spacing w:before="180" w:beforeAutospacing="0" w:after="180" w:afterAutospacing="0" w:line="480" w:lineRule="atLeast"/>
        <w:rPr>
          <w:color w:val="000000"/>
        </w:rPr>
      </w:pPr>
      <w:r>
        <w:rPr>
          <w:color w:val="000000"/>
        </w:rPr>
        <w:t> </w:t>
      </w:r>
      <w:r>
        <w:rPr>
          <w:color w:val="000000"/>
        </w:rPr>
        <w:t>5</w:t>
      </w:r>
      <w:r>
        <w:rPr>
          <w:rFonts w:hint="eastAsia"/>
          <w:color w:val="000000"/>
        </w:rPr>
        <w:t>）如有校级及以上获奖证书和公开发表的学术论文，请提供复印件，原件备查。</w:t>
      </w:r>
    </w:p>
    <w:p w:rsidR="00D6080D" w:rsidRPr="005A550B" w:rsidRDefault="00D6080D">
      <w:pPr>
        <w:pStyle w:val="NormalWeb"/>
        <w:shd w:val="clear" w:color="auto" w:fill="FFFFFF"/>
        <w:spacing w:before="180" w:beforeAutospacing="0" w:after="180" w:afterAutospacing="0" w:line="480" w:lineRule="atLeast"/>
        <w:rPr>
          <w:color w:val="000000"/>
        </w:rPr>
      </w:pP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六、拟接收原则</w:t>
      </w:r>
    </w:p>
    <w:p w:rsidR="00D6080D" w:rsidRDefault="00D6080D">
      <w:pPr>
        <w:pStyle w:val="NormalWeb"/>
        <w:shd w:val="clear" w:color="auto" w:fill="FFFFFF"/>
        <w:spacing w:before="180" w:after="180" w:line="480" w:lineRule="atLeast"/>
        <w:rPr>
          <w:color w:val="000000"/>
          <w:sz w:val="28"/>
          <w:szCs w:val="28"/>
        </w:rPr>
      </w:pPr>
      <w:r>
        <w:rPr>
          <w:color w:val="000000"/>
          <w:sz w:val="28"/>
          <w:szCs w:val="28"/>
        </w:rPr>
        <w:t>1.</w:t>
      </w:r>
      <w:r>
        <w:rPr>
          <w:rFonts w:hint="eastAsia"/>
          <w:color w:val="000000"/>
          <w:sz w:val="28"/>
          <w:szCs w:val="28"/>
        </w:rPr>
        <w:t>复试成绩</w:t>
      </w:r>
      <w:r>
        <w:rPr>
          <w:color w:val="000000"/>
          <w:sz w:val="28"/>
          <w:szCs w:val="28"/>
        </w:rPr>
        <w:t>=</w:t>
      </w:r>
      <w:r>
        <w:rPr>
          <w:rFonts w:hint="eastAsia"/>
          <w:color w:val="000000"/>
          <w:sz w:val="28"/>
          <w:szCs w:val="28"/>
        </w:rPr>
        <w:t>笔试成绩</w:t>
      </w:r>
      <w:r>
        <w:rPr>
          <w:color w:val="000000"/>
          <w:sz w:val="28"/>
          <w:szCs w:val="28"/>
        </w:rPr>
        <w:t>*50%+</w:t>
      </w:r>
      <w:r>
        <w:rPr>
          <w:rFonts w:hint="eastAsia"/>
          <w:color w:val="000000"/>
          <w:sz w:val="28"/>
          <w:szCs w:val="28"/>
        </w:rPr>
        <w:t>面试成绩</w:t>
      </w:r>
      <w:r>
        <w:rPr>
          <w:color w:val="000000"/>
          <w:sz w:val="28"/>
          <w:szCs w:val="28"/>
        </w:rPr>
        <w:t>*50%</w:t>
      </w:r>
    </w:p>
    <w:p w:rsidR="00D6080D" w:rsidRDefault="00D6080D">
      <w:pPr>
        <w:pStyle w:val="NormalWeb"/>
        <w:shd w:val="clear" w:color="auto" w:fill="FFFFFF"/>
        <w:spacing w:before="180" w:after="180" w:line="480" w:lineRule="atLeast"/>
        <w:rPr>
          <w:color w:val="000000"/>
          <w:sz w:val="28"/>
          <w:szCs w:val="28"/>
        </w:rPr>
      </w:pPr>
      <w:r>
        <w:rPr>
          <w:color w:val="000000"/>
          <w:sz w:val="28"/>
          <w:szCs w:val="28"/>
        </w:rPr>
        <w:t>2.</w:t>
      </w:r>
      <w:r>
        <w:rPr>
          <w:rFonts w:hint="eastAsia"/>
          <w:color w:val="000000"/>
          <w:sz w:val="28"/>
          <w:szCs w:val="28"/>
        </w:rPr>
        <w:t>排名方法：按复试成绩高低排名</w:t>
      </w:r>
    </w:p>
    <w:p w:rsidR="00D6080D" w:rsidRDefault="00D6080D">
      <w:pPr>
        <w:pStyle w:val="NormalWeb"/>
        <w:shd w:val="clear" w:color="auto" w:fill="FFFFFF"/>
        <w:spacing w:before="180" w:after="180" w:line="480" w:lineRule="atLeast"/>
        <w:rPr>
          <w:color w:val="000000"/>
          <w:sz w:val="28"/>
          <w:szCs w:val="28"/>
        </w:rPr>
      </w:pPr>
      <w:r>
        <w:rPr>
          <w:color w:val="000000"/>
          <w:sz w:val="28"/>
          <w:szCs w:val="28"/>
        </w:rPr>
        <w:t>3.</w:t>
      </w:r>
      <w:r>
        <w:rPr>
          <w:rFonts w:hint="eastAsia"/>
          <w:color w:val="000000"/>
          <w:sz w:val="28"/>
          <w:szCs w:val="28"/>
        </w:rPr>
        <w:t>同等情况下，优先录取“双一流”建设大学和外国语类大学学生。</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复试合格的考生是否录取以复试成绩排名为主要依据，院（系）根据招生计划、复试录取细则以及考生的思想政治表现和身体健康状况等确定拟录取名单。</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七、联系人：戴燕</w:t>
      </w:r>
      <w:r>
        <w:rPr>
          <w:color w:val="000000"/>
          <w:sz w:val="28"/>
          <w:szCs w:val="28"/>
        </w:rPr>
        <w:t xml:space="preserve">         </w:t>
      </w:r>
      <w:r>
        <w:rPr>
          <w:rFonts w:hint="eastAsia"/>
          <w:color w:val="000000"/>
          <w:sz w:val="28"/>
          <w:szCs w:val="28"/>
        </w:rPr>
        <w:t>联系方式：</w:t>
      </w:r>
      <w:r>
        <w:rPr>
          <w:color w:val="000000"/>
          <w:sz w:val="28"/>
          <w:szCs w:val="28"/>
        </w:rPr>
        <w:t>025-52090812</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八、其他未尽事宜参见学校通知。</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九、学院接收推免生工作小组</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组长：陈美华、马强</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副组长：马冬梅</w:t>
      </w:r>
      <w:r>
        <w:rPr>
          <w:color w:val="000000"/>
          <w:sz w:val="28"/>
          <w:szCs w:val="28"/>
        </w:rPr>
        <w:t xml:space="preserve"> </w:t>
      </w:r>
      <w:r>
        <w:rPr>
          <w:rFonts w:hint="eastAsia"/>
          <w:color w:val="000000"/>
          <w:sz w:val="28"/>
          <w:szCs w:val="28"/>
        </w:rPr>
        <w:t>刘克华</w:t>
      </w:r>
      <w:r>
        <w:rPr>
          <w:color w:val="000000"/>
          <w:sz w:val="28"/>
          <w:szCs w:val="28"/>
        </w:rPr>
        <w:t xml:space="preserve"> </w:t>
      </w:r>
      <w:r>
        <w:rPr>
          <w:rFonts w:hint="eastAsia"/>
          <w:color w:val="000000"/>
          <w:sz w:val="28"/>
          <w:szCs w:val="28"/>
        </w:rPr>
        <w:t>汤顶华</w:t>
      </w:r>
    </w:p>
    <w:p w:rsidR="00D6080D" w:rsidRDefault="00D6080D">
      <w:pPr>
        <w:pStyle w:val="NormalWeb"/>
        <w:shd w:val="clear" w:color="auto" w:fill="FFFFFF"/>
        <w:spacing w:before="180" w:beforeAutospacing="0" w:after="180" w:afterAutospacing="0" w:line="480" w:lineRule="atLeast"/>
        <w:rPr>
          <w:color w:val="000000"/>
          <w:sz w:val="28"/>
          <w:szCs w:val="28"/>
        </w:rPr>
      </w:pPr>
      <w:r>
        <w:rPr>
          <w:rFonts w:hint="eastAsia"/>
          <w:color w:val="000000"/>
          <w:sz w:val="28"/>
          <w:szCs w:val="28"/>
        </w:rPr>
        <w:t>成员：马冬梅</w:t>
      </w:r>
      <w:r>
        <w:rPr>
          <w:color w:val="000000"/>
          <w:sz w:val="28"/>
          <w:szCs w:val="28"/>
        </w:rPr>
        <w:t xml:space="preserve"> </w:t>
      </w:r>
      <w:r>
        <w:rPr>
          <w:rFonts w:hint="eastAsia"/>
          <w:color w:val="000000"/>
          <w:sz w:val="28"/>
          <w:szCs w:val="28"/>
        </w:rPr>
        <w:t>刘克华</w:t>
      </w:r>
      <w:r>
        <w:rPr>
          <w:color w:val="000000"/>
          <w:sz w:val="28"/>
          <w:szCs w:val="28"/>
        </w:rPr>
        <w:t xml:space="preserve"> </w:t>
      </w:r>
      <w:r>
        <w:rPr>
          <w:rFonts w:hint="eastAsia"/>
          <w:color w:val="000000"/>
          <w:sz w:val="28"/>
          <w:szCs w:val="28"/>
        </w:rPr>
        <w:t>汤顶华</w:t>
      </w:r>
      <w:r>
        <w:rPr>
          <w:color w:val="000000"/>
          <w:sz w:val="28"/>
          <w:szCs w:val="28"/>
        </w:rPr>
        <w:t xml:space="preserve"> </w:t>
      </w:r>
      <w:r>
        <w:rPr>
          <w:rFonts w:hint="eastAsia"/>
          <w:color w:val="000000"/>
          <w:sz w:val="28"/>
          <w:szCs w:val="28"/>
        </w:rPr>
        <w:t>朱善华</w:t>
      </w:r>
    </w:p>
    <w:p w:rsidR="00D6080D" w:rsidRDefault="00D6080D">
      <w:pPr>
        <w:pStyle w:val="NormalWeb"/>
        <w:shd w:val="clear" w:color="auto" w:fill="FFFFFF"/>
        <w:spacing w:before="180" w:beforeAutospacing="0" w:after="180" w:afterAutospacing="0" w:line="480" w:lineRule="atLeast"/>
        <w:rPr>
          <w:color w:val="000000"/>
          <w:sz w:val="28"/>
          <w:szCs w:val="28"/>
        </w:rPr>
      </w:pPr>
    </w:p>
    <w:p w:rsidR="00D6080D" w:rsidRDefault="00D6080D">
      <w:pPr>
        <w:pStyle w:val="NormalWeb"/>
        <w:shd w:val="clear" w:color="auto" w:fill="FFFFFF"/>
        <w:spacing w:before="180" w:beforeAutospacing="0" w:after="180" w:afterAutospacing="0" w:line="480" w:lineRule="atLeast"/>
        <w:rPr>
          <w:color w:val="000000"/>
          <w:sz w:val="28"/>
          <w:szCs w:val="28"/>
        </w:rPr>
      </w:pPr>
    </w:p>
    <w:sectPr w:rsidR="00D6080D" w:rsidSect="000476B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69F"/>
    <w:multiLevelType w:val="hybridMultilevel"/>
    <w:tmpl w:val="F2983B46"/>
    <w:lvl w:ilvl="0" w:tplc="8C6A6258">
      <w:start w:val="1"/>
      <w:numFmt w:val="decimal"/>
      <w:lvlRestart w:val="0"/>
      <w:lvlText w:val="%1."/>
      <w:lvlJc w:val="left"/>
      <w:pPr>
        <w:tabs>
          <w:tab w:val="num" w:pos="0"/>
        </w:tabs>
        <w:ind w:left="920" w:hanging="360"/>
      </w:pPr>
      <w:rPr>
        <w:rFonts w:cs="Times New Roman" w:hint="default"/>
      </w:rPr>
    </w:lvl>
    <w:lvl w:ilvl="1" w:tplc="29FAABFE">
      <w:start w:val="1"/>
      <w:numFmt w:val="lowerLetter"/>
      <w:lvlText w:val="%2)"/>
      <w:lvlJc w:val="left"/>
      <w:pPr>
        <w:tabs>
          <w:tab w:val="num" w:pos="0"/>
        </w:tabs>
        <w:ind w:left="1520" w:hanging="480"/>
      </w:pPr>
      <w:rPr>
        <w:rFonts w:cs="Times New Roman"/>
      </w:rPr>
    </w:lvl>
    <w:lvl w:ilvl="2" w:tplc="D1BA64CA">
      <w:start w:val="1"/>
      <w:numFmt w:val="lowerRoman"/>
      <w:lvlText w:val="%3."/>
      <w:lvlJc w:val="right"/>
      <w:pPr>
        <w:tabs>
          <w:tab w:val="num" w:pos="0"/>
        </w:tabs>
        <w:ind w:left="2000" w:hanging="480"/>
      </w:pPr>
      <w:rPr>
        <w:rFonts w:cs="Times New Roman"/>
      </w:rPr>
    </w:lvl>
    <w:lvl w:ilvl="3" w:tplc="187CB880">
      <w:start w:val="1"/>
      <w:numFmt w:val="decimal"/>
      <w:lvlText w:val="%4."/>
      <w:lvlJc w:val="left"/>
      <w:pPr>
        <w:tabs>
          <w:tab w:val="num" w:pos="0"/>
        </w:tabs>
        <w:ind w:left="2480" w:hanging="480"/>
      </w:pPr>
      <w:rPr>
        <w:rFonts w:cs="Times New Roman"/>
      </w:rPr>
    </w:lvl>
    <w:lvl w:ilvl="4" w:tplc="7CD8CE42">
      <w:start w:val="1"/>
      <w:numFmt w:val="lowerLetter"/>
      <w:lvlText w:val="%5)"/>
      <w:lvlJc w:val="left"/>
      <w:pPr>
        <w:tabs>
          <w:tab w:val="num" w:pos="0"/>
        </w:tabs>
        <w:ind w:left="2960" w:hanging="480"/>
      </w:pPr>
      <w:rPr>
        <w:rFonts w:cs="Times New Roman"/>
      </w:rPr>
    </w:lvl>
    <w:lvl w:ilvl="5" w:tplc="6ADC0E66">
      <w:start w:val="1"/>
      <w:numFmt w:val="lowerRoman"/>
      <w:lvlText w:val="%6."/>
      <w:lvlJc w:val="right"/>
      <w:pPr>
        <w:tabs>
          <w:tab w:val="num" w:pos="0"/>
        </w:tabs>
        <w:ind w:left="3440" w:hanging="480"/>
      </w:pPr>
      <w:rPr>
        <w:rFonts w:cs="Times New Roman"/>
      </w:rPr>
    </w:lvl>
    <w:lvl w:ilvl="6" w:tplc="B1BA981E">
      <w:start w:val="1"/>
      <w:numFmt w:val="decimal"/>
      <w:lvlText w:val="%7."/>
      <w:lvlJc w:val="left"/>
      <w:pPr>
        <w:tabs>
          <w:tab w:val="num" w:pos="0"/>
        </w:tabs>
        <w:ind w:left="3920" w:hanging="480"/>
      </w:pPr>
      <w:rPr>
        <w:rFonts w:cs="Times New Roman"/>
      </w:rPr>
    </w:lvl>
    <w:lvl w:ilvl="7" w:tplc="2BF4BEEE">
      <w:start w:val="1"/>
      <w:numFmt w:val="lowerLetter"/>
      <w:lvlText w:val="%8)"/>
      <w:lvlJc w:val="left"/>
      <w:pPr>
        <w:tabs>
          <w:tab w:val="num" w:pos="0"/>
        </w:tabs>
        <w:ind w:left="4400" w:hanging="480"/>
      </w:pPr>
      <w:rPr>
        <w:rFonts w:cs="Times New Roman"/>
      </w:rPr>
    </w:lvl>
    <w:lvl w:ilvl="8" w:tplc="66009362">
      <w:start w:val="1"/>
      <w:numFmt w:val="lowerRoman"/>
      <w:lvlText w:val="%9."/>
      <w:lvlJc w:val="right"/>
      <w:pPr>
        <w:tabs>
          <w:tab w:val="num" w:pos="0"/>
        </w:tabs>
        <w:ind w:left="4880" w:hanging="480"/>
      </w:pPr>
      <w:rPr>
        <w:rFonts w:cs="Times New Roman"/>
      </w:rPr>
    </w:lvl>
  </w:abstractNum>
  <w:abstractNum w:abstractNumId="1">
    <w:nsid w:val="39595D83"/>
    <w:multiLevelType w:val="hybridMultilevel"/>
    <w:tmpl w:val="046AC7E8"/>
    <w:lvl w:ilvl="0" w:tplc="DA8236F4">
      <w:start w:val="1"/>
      <w:numFmt w:val="japaneseCounting"/>
      <w:lvlRestart w:val="0"/>
      <w:lvlText w:val="%1、"/>
      <w:lvlJc w:val="left"/>
      <w:pPr>
        <w:tabs>
          <w:tab w:val="num" w:pos="0"/>
        </w:tabs>
        <w:ind w:left="720" w:hanging="720"/>
      </w:pPr>
      <w:rPr>
        <w:rFonts w:cs="Times New Roman" w:hint="default"/>
      </w:rPr>
    </w:lvl>
    <w:lvl w:ilvl="1" w:tplc="A3F6AB50">
      <w:start w:val="1"/>
      <w:numFmt w:val="lowerLetter"/>
      <w:lvlText w:val="%2)"/>
      <w:lvlJc w:val="left"/>
      <w:pPr>
        <w:tabs>
          <w:tab w:val="num" w:pos="0"/>
        </w:tabs>
        <w:ind w:left="840" w:hanging="420"/>
      </w:pPr>
      <w:rPr>
        <w:rFonts w:cs="Times New Roman"/>
      </w:rPr>
    </w:lvl>
    <w:lvl w:ilvl="2" w:tplc="8658441A">
      <w:start w:val="1"/>
      <w:numFmt w:val="lowerRoman"/>
      <w:lvlText w:val="%3."/>
      <w:lvlJc w:val="right"/>
      <w:pPr>
        <w:tabs>
          <w:tab w:val="num" w:pos="0"/>
        </w:tabs>
        <w:ind w:left="1260" w:hanging="420"/>
      </w:pPr>
      <w:rPr>
        <w:rFonts w:cs="Times New Roman"/>
      </w:rPr>
    </w:lvl>
    <w:lvl w:ilvl="3" w:tplc="EB22F62E">
      <w:start w:val="1"/>
      <w:numFmt w:val="decimal"/>
      <w:lvlText w:val="%4."/>
      <w:lvlJc w:val="left"/>
      <w:pPr>
        <w:tabs>
          <w:tab w:val="num" w:pos="0"/>
        </w:tabs>
        <w:ind w:left="1680" w:hanging="420"/>
      </w:pPr>
      <w:rPr>
        <w:rFonts w:cs="Times New Roman"/>
      </w:rPr>
    </w:lvl>
    <w:lvl w:ilvl="4" w:tplc="C48CEAC4">
      <w:start w:val="1"/>
      <w:numFmt w:val="lowerLetter"/>
      <w:lvlText w:val="%5)"/>
      <w:lvlJc w:val="left"/>
      <w:pPr>
        <w:tabs>
          <w:tab w:val="num" w:pos="0"/>
        </w:tabs>
        <w:ind w:left="2100" w:hanging="420"/>
      </w:pPr>
      <w:rPr>
        <w:rFonts w:cs="Times New Roman"/>
      </w:rPr>
    </w:lvl>
    <w:lvl w:ilvl="5" w:tplc="21BCA2AC">
      <w:start w:val="1"/>
      <w:numFmt w:val="lowerRoman"/>
      <w:lvlText w:val="%6."/>
      <w:lvlJc w:val="right"/>
      <w:pPr>
        <w:tabs>
          <w:tab w:val="num" w:pos="0"/>
        </w:tabs>
        <w:ind w:left="2520" w:hanging="420"/>
      </w:pPr>
      <w:rPr>
        <w:rFonts w:cs="Times New Roman"/>
      </w:rPr>
    </w:lvl>
    <w:lvl w:ilvl="6" w:tplc="3B64DEC2">
      <w:start w:val="1"/>
      <w:numFmt w:val="decimal"/>
      <w:lvlText w:val="%7."/>
      <w:lvlJc w:val="left"/>
      <w:pPr>
        <w:tabs>
          <w:tab w:val="num" w:pos="0"/>
        </w:tabs>
        <w:ind w:left="2940" w:hanging="420"/>
      </w:pPr>
      <w:rPr>
        <w:rFonts w:cs="Times New Roman"/>
      </w:rPr>
    </w:lvl>
    <w:lvl w:ilvl="7" w:tplc="556C91FA">
      <w:start w:val="1"/>
      <w:numFmt w:val="lowerLetter"/>
      <w:lvlText w:val="%8)"/>
      <w:lvlJc w:val="left"/>
      <w:pPr>
        <w:tabs>
          <w:tab w:val="num" w:pos="0"/>
        </w:tabs>
        <w:ind w:left="3360" w:hanging="420"/>
      </w:pPr>
      <w:rPr>
        <w:rFonts w:cs="Times New Roman"/>
      </w:rPr>
    </w:lvl>
    <w:lvl w:ilvl="8" w:tplc="BC6AA2CA">
      <w:start w:val="1"/>
      <w:numFmt w:val="lowerRoman"/>
      <w:lvlText w:val="%9."/>
      <w:lvlJc w:val="right"/>
      <w:pPr>
        <w:tabs>
          <w:tab w:val="num" w:pos="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6BD"/>
    <w:rsid w:val="000476BD"/>
    <w:rsid w:val="004D72AB"/>
    <w:rsid w:val="005A550B"/>
    <w:rsid w:val="00AA2E14"/>
    <w:rsid w:val="00BD1FD5"/>
    <w:rsid w:val="00C57044"/>
    <w:rsid w:val="00D03F7A"/>
    <w:rsid w:val="00D2734B"/>
    <w:rsid w:val="00D6080D"/>
    <w:rsid w:val="00F20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BD"/>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76B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0476B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customStyle="1" w:styleId="ListParagraph1">
    <w:name w:val="List Paragraph1"/>
    <w:basedOn w:val="Normal"/>
    <w:uiPriority w:val="99"/>
    <w:rsid w:val="000476BD"/>
    <w:pPr>
      <w:ind w:firstLineChars="200" w:firstLine="200"/>
    </w:pPr>
  </w:style>
  <w:style w:type="character" w:styleId="Strong">
    <w:name w:val="Strong"/>
    <w:basedOn w:val="DefaultParagraphFont"/>
    <w:uiPriority w:val="99"/>
    <w:qFormat/>
    <w:rsid w:val="000476BD"/>
    <w:rPr>
      <w:rFonts w:cs="Times New Roman"/>
      <w:b/>
    </w:rPr>
  </w:style>
  <w:style w:type="paragraph" w:styleId="NormalWeb">
    <w:name w:val="Normal (Web)"/>
    <w:basedOn w:val="Normal"/>
    <w:uiPriority w:val="99"/>
    <w:rsid w:val="000476BD"/>
    <w:pPr>
      <w:widowControl/>
      <w:spacing w:before="100" w:beforeAutospacing="1" w:after="100" w:afterAutospacing="1"/>
      <w:jc w:val="left"/>
    </w:pPr>
    <w:rPr>
      <w:rFonts w:ascii="宋体" w:cs="宋体"/>
      <w:kern w:val="0"/>
      <w:sz w:val="24"/>
      <w:szCs w:val="24"/>
    </w:rPr>
  </w:style>
  <w:style w:type="character" w:styleId="Hyperlink">
    <w:name w:val="Hyperlink"/>
    <w:basedOn w:val="DefaultParagraphFont"/>
    <w:uiPriority w:val="99"/>
    <w:rsid w:val="000476BD"/>
    <w:rPr>
      <w:rFonts w:cs="Times New Roman"/>
    </w:rPr>
  </w:style>
  <w:style w:type="paragraph" w:styleId="BalloonText">
    <w:name w:val="Balloon Text"/>
    <w:basedOn w:val="Normal"/>
    <w:link w:val="BalloonTextChar"/>
    <w:uiPriority w:val="99"/>
    <w:rsid w:val="000476BD"/>
    <w:rPr>
      <w:kern w:val="0"/>
      <w:sz w:val="18"/>
      <w:szCs w:val="18"/>
    </w:rPr>
  </w:style>
  <w:style w:type="character" w:customStyle="1" w:styleId="BalloonTextChar">
    <w:name w:val="Balloon Text Char"/>
    <w:basedOn w:val="DefaultParagraphFont"/>
    <w:link w:val="BalloonText"/>
    <w:uiPriority w:val="99"/>
    <w:semiHidden/>
    <w:locked/>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152</Words>
  <Characters>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外国语  学院接收推荐免试研究生工作细则</dc:title>
  <dc:subject/>
  <dc:creator>Windows 用户</dc:creator>
  <cp:keywords/>
  <dc:description/>
  <cp:lastModifiedBy>张宏</cp:lastModifiedBy>
  <cp:revision>4</cp:revision>
  <dcterms:created xsi:type="dcterms:W3CDTF">2018-06-25T06:53:00Z</dcterms:created>
  <dcterms:modified xsi:type="dcterms:W3CDTF">2018-06-26T01:19:00Z</dcterms:modified>
</cp:coreProperties>
</file>