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E2" w:rsidRDefault="00915DE2" w:rsidP="00383E4E">
      <w:pPr>
        <w:widowControl/>
        <w:spacing w:before="30" w:after="30" w:line="375" w:lineRule="atLeast"/>
        <w:ind w:left="30" w:right="30" w:firstLine="480"/>
        <w:jc w:val="center"/>
        <w:rPr>
          <w:rFonts w:ascii="ˎ̥" w:eastAsia="宋体" w:hAnsi="ˎ̥" w:cs="宋体" w:hint="eastAsia"/>
          <w:b/>
          <w:bCs/>
          <w:color w:val="000000"/>
          <w:kern w:val="0"/>
          <w:sz w:val="30"/>
          <w:szCs w:val="30"/>
        </w:rPr>
      </w:pPr>
      <w:r>
        <w:rPr>
          <w:rFonts w:ascii="ˎ̥" w:eastAsia="宋体" w:hAnsi="ˎ̥" w:cs="宋体" w:hint="eastAsia"/>
          <w:b/>
          <w:bCs/>
          <w:color w:val="000000"/>
          <w:kern w:val="0"/>
          <w:sz w:val="30"/>
          <w:szCs w:val="30"/>
        </w:rPr>
        <w:t>北京航空航天大学</w:t>
      </w:r>
    </w:p>
    <w:p w:rsidR="00CE08FE" w:rsidRDefault="00836204" w:rsidP="00383E4E">
      <w:pPr>
        <w:widowControl/>
        <w:spacing w:before="30" w:after="30" w:line="375" w:lineRule="atLeast"/>
        <w:ind w:left="30" w:right="30" w:firstLine="480"/>
        <w:jc w:val="center"/>
        <w:rPr>
          <w:rFonts w:ascii="ˎ̥" w:eastAsia="宋体" w:hAnsi="ˎ̥" w:cs="宋体" w:hint="eastAsia"/>
          <w:b/>
          <w:bCs/>
          <w:color w:val="000000"/>
          <w:kern w:val="0"/>
          <w:sz w:val="30"/>
          <w:szCs w:val="30"/>
        </w:rPr>
      </w:pPr>
      <w:r w:rsidRPr="00836204">
        <w:rPr>
          <w:rFonts w:ascii="ˎ̥" w:eastAsia="宋体" w:hAnsi="ˎ̥" w:cs="宋体"/>
          <w:b/>
          <w:bCs/>
          <w:color w:val="000000"/>
          <w:kern w:val="0"/>
          <w:sz w:val="30"/>
          <w:szCs w:val="30"/>
        </w:rPr>
        <w:t>云计算</w:t>
      </w:r>
      <w:r w:rsidR="00705626">
        <w:rPr>
          <w:rFonts w:ascii="ˎ̥" w:eastAsia="宋体" w:hAnsi="ˎ̥" w:cs="宋体" w:hint="eastAsia"/>
          <w:b/>
          <w:bCs/>
          <w:color w:val="000000"/>
          <w:kern w:val="0"/>
          <w:sz w:val="30"/>
          <w:szCs w:val="30"/>
        </w:rPr>
        <w:t>构架师</w:t>
      </w:r>
      <w:r w:rsidRPr="00836204">
        <w:rPr>
          <w:rFonts w:ascii="ˎ̥" w:eastAsia="宋体" w:hAnsi="ˎ̥" w:cs="宋体"/>
          <w:b/>
          <w:bCs/>
          <w:color w:val="000000"/>
          <w:kern w:val="0"/>
          <w:sz w:val="30"/>
          <w:szCs w:val="30"/>
        </w:rPr>
        <w:t>硕士高端</w:t>
      </w:r>
      <w:r w:rsidR="00454901">
        <w:rPr>
          <w:rFonts w:ascii="ˎ̥" w:eastAsia="宋体" w:hAnsi="ˎ̥" w:cs="宋体" w:hint="eastAsia"/>
          <w:b/>
          <w:bCs/>
          <w:color w:val="000000"/>
          <w:kern w:val="0"/>
          <w:sz w:val="30"/>
          <w:szCs w:val="30"/>
        </w:rPr>
        <w:t>W</w:t>
      </w:r>
      <w:r w:rsidRPr="00836204">
        <w:rPr>
          <w:rFonts w:ascii="ˎ̥" w:eastAsia="宋体" w:hAnsi="ˎ̥" w:cs="宋体"/>
          <w:b/>
          <w:bCs/>
          <w:color w:val="000000"/>
          <w:kern w:val="0"/>
          <w:sz w:val="30"/>
          <w:szCs w:val="30"/>
        </w:rPr>
        <w:t>班</w:t>
      </w:r>
      <w:r w:rsidR="007F5046">
        <w:rPr>
          <w:rFonts w:ascii="ˎ̥" w:eastAsia="宋体" w:hAnsi="ˎ̥" w:cs="宋体" w:hint="eastAsia"/>
          <w:b/>
          <w:bCs/>
          <w:color w:val="000000"/>
          <w:kern w:val="0"/>
          <w:sz w:val="30"/>
          <w:szCs w:val="30"/>
        </w:rPr>
        <w:t>招生简章</w:t>
      </w:r>
    </w:p>
    <w:p w:rsidR="00383E4E" w:rsidRPr="00836204" w:rsidRDefault="00383E4E" w:rsidP="00383E4E">
      <w:pPr>
        <w:widowControl/>
        <w:spacing w:before="30" w:after="30" w:line="375" w:lineRule="atLeast"/>
        <w:ind w:left="30" w:right="30" w:firstLine="480"/>
        <w:jc w:val="center"/>
        <w:rPr>
          <w:rFonts w:ascii="ˎ̥" w:eastAsia="宋体" w:hAnsi="ˎ̥" w:cs="宋体" w:hint="eastAsia"/>
          <w:b/>
          <w:bCs/>
          <w:color w:val="000000"/>
          <w:kern w:val="0"/>
          <w:sz w:val="30"/>
          <w:szCs w:val="30"/>
        </w:rPr>
      </w:pPr>
    </w:p>
    <w:p w:rsidR="00836204" w:rsidRPr="00836204" w:rsidRDefault="00836204" w:rsidP="00836204">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w:t>
      </w:r>
      <w:r w:rsidR="00CE08FE">
        <w:rPr>
          <w:rFonts w:ascii="ˎ̥" w:eastAsia="宋体" w:hAnsi="ˎ̥" w:cs="宋体" w:hint="eastAsia"/>
          <w:b/>
          <w:bCs/>
          <w:color w:val="000000"/>
          <w:kern w:val="0"/>
          <w:szCs w:val="21"/>
        </w:rPr>
        <w:t>项目</w:t>
      </w:r>
      <w:r w:rsidRPr="00836204">
        <w:rPr>
          <w:rFonts w:ascii="ˎ̥" w:eastAsia="宋体" w:hAnsi="ˎ̥" w:cs="宋体"/>
          <w:b/>
          <w:bCs/>
          <w:color w:val="000000"/>
          <w:kern w:val="0"/>
          <w:szCs w:val="21"/>
        </w:rPr>
        <w:t>介绍】</w:t>
      </w:r>
    </w:p>
    <w:p w:rsidR="00CE08FE" w:rsidRPr="00CE08FE" w:rsidRDefault="00CE08FE" w:rsidP="00CE08FE">
      <w:pPr>
        <w:widowControl/>
        <w:spacing w:before="30" w:after="30" w:line="375" w:lineRule="atLeast"/>
        <w:ind w:left="30" w:right="30" w:firstLine="480"/>
        <w:jc w:val="left"/>
        <w:rPr>
          <w:rFonts w:ascii="ˎ̥" w:eastAsia="宋体" w:hAnsi="ˎ̥" w:cs="宋体" w:hint="eastAsia"/>
          <w:bCs/>
          <w:color w:val="000000"/>
          <w:kern w:val="0"/>
          <w:sz w:val="18"/>
          <w:szCs w:val="21"/>
        </w:rPr>
      </w:pPr>
      <w:r w:rsidRPr="00CE08FE">
        <w:rPr>
          <w:rFonts w:ascii="ˎ̥" w:eastAsia="宋体" w:hAnsi="ˎ̥" w:cs="宋体" w:hint="eastAsia"/>
          <w:bCs/>
          <w:color w:val="000000"/>
          <w:kern w:val="0"/>
          <w:sz w:val="18"/>
          <w:szCs w:val="21"/>
        </w:rPr>
        <w:t>云计算作为一场计算模式的巨大变革，是当今世界上最热门的发展领域，受到了产业链各个环节的重视。工信部启动针对云计算的“十三五”规划，将重点培育龙头企业，发挥其对产业发展的辐射作用，云计算已经成为我国战略性新兴产业发展的一个重点领域。</w:t>
      </w:r>
    </w:p>
    <w:p w:rsidR="00CE08FE" w:rsidRPr="00CE08FE" w:rsidRDefault="00CE08FE" w:rsidP="00CE08FE">
      <w:pPr>
        <w:widowControl/>
        <w:spacing w:before="30" w:after="30" w:line="375" w:lineRule="atLeast"/>
        <w:ind w:left="30" w:right="30" w:firstLine="480"/>
        <w:jc w:val="left"/>
        <w:rPr>
          <w:rFonts w:ascii="ˎ̥" w:eastAsia="宋体" w:hAnsi="ˎ̥" w:cs="宋体" w:hint="eastAsia"/>
          <w:bCs/>
          <w:color w:val="000000"/>
          <w:kern w:val="0"/>
          <w:sz w:val="18"/>
          <w:szCs w:val="21"/>
        </w:rPr>
      </w:pPr>
      <w:r w:rsidRPr="00CE08FE">
        <w:rPr>
          <w:rFonts w:ascii="ˎ̥" w:eastAsia="宋体" w:hAnsi="ˎ̥" w:cs="宋体" w:hint="eastAsia"/>
          <w:bCs/>
          <w:color w:val="000000"/>
          <w:kern w:val="0"/>
          <w:sz w:val="18"/>
          <w:szCs w:val="21"/>
        </w:rPr>
        <w:t>作为支撑产业发展的云计算人才，也必将迎来更广阔的发展空间。国际权威机构</w:t>
      </w:r>
      <w:r w:rsidRPr="00CE08FE">
        <w:rPr>
          <w:rFonts w:ascii="ˎ̥" w:eastAsia="宋体" w:hAnsi="ˎ̥" w:cs="宋体" w:hint="eastAsia"/>
          <w:bCs/>
          <w:color w:val="000000"/>
          <w:kern w:val="0"/>
          <w:sz w:val="18"/>
          <w:szCs w:val="21"/>
        </w:rPr>
        <w:t>IDC</w:t>
      </w:r>
      <w:r w:rsidRPr="00CE08FE">
        <w:rPr>
          <w:rFonts w:ascii="ˎ̥" w:eastAsia="宋体" w:hAnsi="ˎ̥" w:cs="宋体" w:hint="eastAsia"/>
          <w:bCs/>
          <w:color w:val="000000"/>
          <w:kern w:val="0"/>
          <w:sz w:val="18"/>
          <w:szCs w:val="21"/>
        </w:rPr>
        <w:t>（互联网数据中心）曾预测，到</w:t>
      </w:r>
      <w:r w:rsidRPr="00CE08FE">
        <w:rPr>
          <w:rFonts w:ascii="ˎ̥" w:eastAsia="宋体" w:hAnsi="ˎ̥" w:cs="宋体" w:hint="eastAsia"/>
          <w:bCs/>
          <w:color w:val="000000"/>
          <w:kern w:val="0"/>
          <w:sz w:val="18"/>
          <w:szCs w:val="21"/>
        </w:rPr>
        <w:t>2015</w:t>
      </w:r>
      <w:r w:rsidRPr="00CE08FE">
        <w:rPr>
          <w:rFonts w:ascii="ˎ̥" w:eastAsia="宋体" w:hAnsi="ˎ̥" w:cs="宋体" w:hint="eastAsia"/>
          <w:bCs/>
          <w:color w:val="000000"/>
          <w:kern w:val="0"/>
          <w:sz w:val="18"/>
          <w:szCs w:val="21"/>
        </w:rPr>
        <w:t>年云计算将在全球范围内创造接近</w:t>
      </w:r>
      <w:r w:rsidRPr="00CE08FE">
        <w:rPr>
          <w:rFonts w:ascii="ˎ̥" w:eastAsia="宋体" w:hAnsi="ˎ̥" w:cs="宋体" w:hint="eastAsia"/>
          <w:bCs/>
          <w:color w:val="000000"/>
          <w:kern w:val="0"/>
          <w:sz w:val="18"/>
          <w:szCs w:val="21"/>
        </w:rPr>
        <w:t>1400</w:t>
      </w:r>
      <w:r w:rsidRPr="00CE08FE">
        <w:rPr>
          <w:rFonts w:ascii="ˎ̥" w:eastAsia="宋体" w:hAnsi="ˎ̥" w:cs="宋体" w:hint="eastAsia"/>
          <w:bCs/>
          <w:color w:val="000000"/>
          <w:kern w:val="0"/>
          <w:sz w:val="18"/>
          <w:szCs w:val="21"/>
        </w:rPr>
        <w:t>万个新工作岗位，云计算激发的</w:t>
      </w:r>
      <w:r w:rsidRPr="00CE08FE">
        <w:rPr>
          <w:rFonts w:ascii="ˎ̥" w:eastAsia="宋体" w:hAnsi="ˎ̥" w:cs="宋体" w:hint="eastAsia"/>
          <w:bCs/>
          <w:color w:val="000000"/>
          <w:kern w:val="0"/>
          <w:sz w:val="18"/>
          <w:szCs w:val="21"/>
        </w:rPr>
        <w:t>IT</w:t>
      </w:r>
      <w:r w:rsidRPr="00CE08FE">
        <w:rPr>
          <w:rFonts w:ascii="ˎ̥" w:eastAsia="宋体" w:hAnsi="ˎ̥" w:cs="宋体" w:hint="eastAsia"/>
          <w:bCs/>
          <w:color w:val="000000"/>
          <w:kern w:val="0"/>
          <w:sz w:val="18"/>
          <w:szCs w:val="21"/>
        </w:rPr>
        <w:t>创新所带来的新收入将在</w:t>
      </w:r>
      <w:r w:rsidRPr="00CE08FE">
        <w:rPr>
          <w:rFonts w:ascii="ˎ̥" w:eastAsia="宋体" w:hAnsi="ˎ̥" w:cs="宋体" w:hint="eastAsia"/>
          <w:bCs/>
          <w:color w:val="000000"/>
          <w:kern w:val="0"/>
          <w:sz w:val="18"/>
          <w:szCs w:val="21"/>
        </w:rPr>
        <w:t>2015</w:t>
      </w:r>
      <w:r w:rsidRPr="00CE08FE">
        <w:rPr>
          <w:rFonts w:ascii="ˎ̥" w:eastAsia="宋体" w:hAnsi="ˎ̥" w:cs="宋体" w:hint="eastAsia"/>
          <w:bCs/>
          <w:color w:val="000000"/>
          <w:kern w:val="0"/>
          <w:sz w:val="18"/>
          <w:szCs w:val="21"/>
        </w:rPr>
        <w:t>年达到</w:t>
      </w:r>
      <w:r w:rsidRPr="00CE08FE">
        <w:rPr>
          <w:rFonts w:ascii="ˎ̥" w:eastAsia="宋体" w:hAnsi="ˎ̥" w:cs="宋体" w:hint="eastAsia"/>
          <w:bCs/>
          <w:color w:val="000000"/>
          <w:kern w:val="0"/>
          <w:sz w:val="18"/>
          <w:szCs w:val="21"/>
        </w:rPr>
        <w:t>1.1</w:t>
      </w:r>
      <w:r w:rsidRPr="00CE08FE">
        <w:rPr>
          <w:rFonts w:ascii="ˎ̥" w:eastAsia="宋体" w:hAnsi="ˎ̥" w:cs="宋体" w:hint="eastAsia"/>
          <w:bCs/>
          <w:color w:val="000000"/>
          <w:kern w:val="0"/>
          <w:sz w:val="18"/>
          <w:szCs w:val="21"/>
        </w:rPr>
        <w:t>万亿美元，加之云计算带来的效率提升，将大幅推动机构的再投资并增加工作岗位。</w:t>
      </w:r>
    </w:p>
    <w:p w:rsidR="00C07B5A" w:rsidRDefault="00F11199" w:rsidP="00454901">
      <w:pPr>
        <w:widowControl/>
        <w:spacing w:before="30" w:after="30" w:line="375" w:lineRule="atLeast"/>
        <w:ind w:left="30" w:right="30" w:firstLine="480"/>
        <w:jc w:val="left"/>
        <w:rPr>
          <w:rFonts w:ascii="ˎ̥" w:eastAsia="宋体" w:hAnsi="ˎ̥" w:cs="宋体" w:hint="eastAsia"/>
          <w:color w:val="000000"/>
          <w:kern w:val="0"/>
          <w:sz w:val="18"/>
          <w:szCs w:val="21"/>
        </w:rPr>
      </w:pPr>
      <w:r>
        <w:rPr>
          <w:rFonts w:ascii="ˎ̥" w:eastAsia="宋体" w:hAnsi="ˎ̥" w:cs="宋体"/>
          <w:color w:val="000000"/>
          <w:kern w:val="0"/>
          <w:sz w:val="18"/>
          <w:szCs w:val="21"/>
        </w:rPr>
        <w:t>北京航空航天大学</w:t>
      </w:r>
      <w:r w:rsidR="00836204" w:rsidRPr="00CE08FE">
        <w:rPr>
          <w:rFonts w:ascii="ˎ̥" w:eastAsia="宋体" w:hAnsi="ˎ̥" w:cs="宋体"/>
          <w:color w:val="000000"/>
          <w:kern w:val="0"/>
          <w:sz w:val="18"/>
          <w:szCs w:val="21"/>
        </w:rPr>
        <w:t>软件学院</w:t>
      </w:r>
      <w:r w:rsidR="00836204" w:rsidRPr="00CE08FE">
        <w:rPr>
          <w:rFonts w:ascii="ˎ̥" w:eastAsia="宋体" w:hAnsi="ˎ̥" w:cs="宋体"/>
          <w:color w:val="000000"/>
          <w:kern w:val="0"/>
          <w:sz w:val="18"/>
          <w:szCs w:val="21"/>
        </w:rPr>
        <w:t>2010</w:t>
      </w:r>
      <w:r w:rsidR="00836204" w:rsidRPr="00CE08FE">
        <w:rPr>
          <w:rFonts w:ascii="ˎ̥" w:eastAsia="宋体" w:hAnsi="ˎ̥" w:cs="宋体"/>
          <w:color w:val="000000"/>
          <w:kern w:val="0"/>
          <w:sz w:val="18"/>
          <w:szCs w:val="21"/>
        </w:rPr>
        <w:t>年起联合工信部移动云计算教育培训中心开设全国首个移动云计算硕士方向，</w:t>
      </w:r>
      <w:r w:rsidR="00836204" w:rsidRPr="00CE08FE">
        <w:rPr>
          <w:rFonts w:ascii="ˎ̥" w:eastAsia="宋体" w:hAnsi="ˎ̥" w:cs="宋体"/>
          <w:color w:val="000000"/>
          <w:kern w:val="0"/>
          <w:sz w:val="18"/>
          <w:szCs w:val="21"/>
        </w:rPr>
        <w:t>201</w:t>
      </w:r>
      <w:r w:rsidR="003A7310">
        <w:rPr>
          <w:rFonts w:ascii="ˎ̥" w:eastAsia="宋体" w:hAnsi="ˎ̥" w:cs="宋体" w:hint="eastAsia"/>
          <w:color w:val="000000"/>
          <w:kern w:val="0"/>
          <w:sz w:val="18"/>
          <w:szCs w:val="21"/>
        </w:rPr>
        <w:t>1</w:t>
      </w:r>
      <w:r w:rsidR="00836204" w:rsidRPr="00CE08FE">
        <w:rPr>
          <w:rFonts w:ascii="ˎ̥" w:eastAsia="宋体" w:hAnsi="ˎ̥" w:cs="宋体"/>
          <w:color w:val="000000"/>
          <w:kern w:val="0"/>
          <w:sz w:val="18"/>
          <w:szCs w:val="21"/>
        </w:rPr>
        <w:t>年起面向在职人群开设云计算</w:t>
      </w:r>
      <w:r w:rsidR="00DB67AB">
        <w:rPr>
          <w:rFonts w:ascii="ˎ̥" w:eastAsia="宋体" w:hAnsi="ˎ̥" w:cs="宋体"/>
          <w:color w:val="000000"/>
          <w:kern w:val="0"/>
          <w:sz w:val="18"/>
          <w:szCs w:val="21"/>
        </w:rPr>
        <w:t>架构师</w:t>
      </w:r>
      <w:r w:rsidR="00836204" w:rsidRPr="00CE08FE">
        <w:rPr>
          <w:rFonts w:ascii="ˎ̥" w:eastAsia="宋体" w:hAnsi="ˎ̥" w:cs="宋体"/>
          <w:color w:val="000000"/>
          <w:kern w:val="0"/>
          <w:sz w:val="18"/>
          <w:szCs w:val="21"/>
        </w:rPr>
        <w:t>硕士高端项目，培养未来</w:t>
      </w:r>
      <w:r w:rsidR="00CE08FE" w:rsidRPr="00CE08FE">
        <w:rPr>
          <w:rFonts w:ascii="ˎ̥" w:eastAsia="宋体" w:hAnsi="ˎ̥" w:cs="宋体" w:hint="eastAsia"/>
          <w:color w:val="000000"/>
          <w:kern w:val="0"/>
          <w:sz w:val="18"/>
          <w:szCs w:val="21"/>
        </w:rPr>
        <w:t>的云计算高端人才</w:t>
      </w:r>
      <w:r w:rsidR="003A7310">
        <w:rPr>
          <w:rFonts w:ascii="ˎ̥" w:eastAsia="宋体" w:hAnsi="ˎ̥" w:cs="宋体" w:hint="eastAsia"/>
          <w:color w:val="000000"/>
          <w:kern w:val="0"/>
          <w:sz w:val="18"/>
          <w:szCs w:val="21"/>
        </w:rPr>
        <w:t>，</w:t>
      </w:r>
      <w:r w:rsidR="00DB67AB">
        <w:rPr>
          <w:rFonts w:ascii="ˎ̥" w:eastAsia="宋体" w:hAnsi="ˎ̥" w:cs="宋体" w:hint="eastAsia"/>
          <w:color w:val="000000"/>
          <w:kern w:val="0"/>
          <w:sz w:val="18"/>
          <w:szCs w:val="21"/>
        </w:rPr>
        <w:t>一经开设即收到市场的高度欢迎，截止今年已有</w:t>
      </w:r>
      <w:r w:rsidR="00DB67AB">
        <w:rPr>
          <w:rFonts w:ascii="ˎ̥" w:eastAsia="宋体" w:hAnsi="ˎ̥" w:cs="宋体" w:hint="eastAsia"/>
          <w:color w:val="000000"/>
          <w:kern w:val="0"/>
          <w:sz w:val="18"/>
          <w:szCs w:val="21"/>
        </w:rPr>
        <w:t>300</w:t>
      </w:r>
      <w:r w:rsidR="00DB67AB">
        <w:rPr>
          <w:rFonts w:ascii="ˎ̥" w:eastAsia="宋体" w:hAnsi="ˎ̥" w:cs="宋体" w:hint="eastAsia"/>
          <w:color w:val="000000"/>
          <w:kern w:val="0"/>
          <w:sz w:val="18"/>
          <w:szCs w:val="21"/>
        </w:rPr>
        <w:t>余名在职人士有幸被录取，就读一年的平均加薪幅度达</w:t>
      </w:r>
      <w:r w:rsidR="00DB67AB">
        <w:rPr>
          <w:rFonts w:ascii="ˎ̥" w:eastAsia="宋体" w:hAnsi="ˎ̥" w:cs="宋体" w:hint="eastAsia"/>
          <w:color w:val="000000"/>
          <w:kern w:val="0"/>
          <w:sz w:val="18"/>
          <w:szCs w:val="21"/>
        </w:rPr>
        <w:t>39.2%</w:t>
      </w:r>
      <w:r w:rsidR="00DB67AB">
        <w:rPr>
          <w:rFonts w:ascii="ˎ̥" w:eastAsia="宋体" w:hAnsi="ˎ̥" w:cs="宋体" w:hint="eastAsia"/>
          <w:color w:val="000000"/>
          <w:kern w:val="0"/>
          <w:sz w:val="18"/>
          <w:szCs w:val="21"/>
        </w:rPr>
        <w:t>。</w:t>
      </w:r>
      <w:r w:rsidR="00454901" w:rsidRPr="00454901">
        <w:rPr>
          <w:rFonts w:ascii="ˎ̥" w:eastAsia="宋体" w:hAnsi="ˎ̥" w:cs="宋体" w:hint="eastAsia"/>
          <w:color w:val="000000"/>
          <w:kern w:val="0"/>
          <w:sz w:val="18"/>
          <w:szCs w:val="21"/>
        </w:rPr>
        <w:t>北京航天航空大学软件学院高端</w:t>
      </w:r>
      <w:r w:rsidR="00454901" w:rsidRPr="00454901">
        <w:rPr>
          <w:rFonts w:ascii="ˎ̥" w:eastAsia="宋体" w:hAnsi="ˎ̥" w:cs="宋体" w:hint="eastAsia"/>
          <w:color w:val="000000"/>
          <w:kern w:val="0"/>
          <w:sz w:val="18"/>
          <w:szCs w:val="21"/>
        </w:rPr>
        <w:t>W</w:t>
      </w:r>
      <w:r w:rsidR="00454901" w:rsidRPr="00454901">
        <w:rPr>
          <w:rFonts w:ascii="ˎ̥" w:eastAsia="宋体" w:hAnsi="ˎ̥" w:cs="宋体" w:hint="eastAsia"/>
          <w:color w:val="000000"/>
          <w:kern w:val="0"/>
          <w:sz w:val="18"/>
          <w:szCs w:val="21"/>
        </w:rPr>
        <w:t>班专为在职人群打造，采用线上线下的灵活教学方式，帮助在职人群充分利用个人时间进行充电，进阶职业新高度。</w:t>
      </w:r>
    </w:p>
    <w:p w:rsidR="00454901" w:rsidRPr="00454901" w:rsidRDefault="00454901" w:rsidP="00454901">
      <w:pPr>
        <w:widowControl/>
        <w:spacing w:before="30" w:after="30" w:line="375" w:lineRule="atLeast"/>
        <w:ind w:left="30" w:right="30" w:firstLine="480"/>
        <w:jc w:val="left"/>
        <w:rPr>
          <w:rFonts w:ascii="ˎ̥" w:eastAsia="宋体" w:hAnsi="ˎ̥" w:cs="宋体" w:hint="eastAsia"/>
          <w:color w:val="000000"/>
          <w:kern w:val="0"/>
          <w:sz w:val="18"/>
          <w:szCs w:val="21"/>
        </w:rPr>
      </w:pPr>
    </w:p>
    <w:p w:rsidR="00836204" w:rsidRDefault="00836204" w:rsidP="00836204">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【办学特色】</w:t>
      </w:r>
    </w:p>
    <w:p w:rsidR="006574CE" w:rsidRPr="006574CE" w:rsidRDefault="006574CE" w:rsidP="00535456">
      <w:pPr>
        <w:widowControl/>
        <w:spacing w:before="30" w:after="30" w:line="375" w:lineRule="atLeast"/>
        <w:ind w:left="30" w:right="30"/>
        <w:jc w:val="left"/>
        <w:rPr>
          <w:rFonts w:ascii="ˎ̥" w:eastAsia="宋体" w:hAnsi="ˎ̥" w:cs="宋体" w:hint="eastAsia"/>
          <w:bCs/>
          <w:color w:val="000000"/>
          <w:kern w:val="0"/>
          <w:sz w:val="18"/>
          <w:szCs w:val="21"/>
        </w:rPr>
      </w:pPr>
      <w:r w:rsidRPr="006574CE">
        <w:rPr>
          <w:rFonts w:ascii="ˎ̥" w:eastAsia="宋体" w:hAnsi="ˎ̥" w:cs="宋体" w:hint="eastAsia"/>
          <w:bCs/>
          <w:color w:val="000000"/>
          <w:kern w:val="0"/>
          <w:sz w:val="18"/>
          <w:szCs w:val="21"/>
        </w:rPr>
        <w:t>1</w:t>
      </w:r>
      <w:r w:rsidRPr="006574CE">
        <w:rPr>
          <w:rFonts w:ascii="ˎ̥" w:eastAsia="宋体" w:hAnsi="ˎ̥" w:cs="宋体" w:hint="eastAsia"/>
          <w:bCs/>
          <w:color w:val="000000"/>
          <w:kern w:val="0"/>
          <w:sz w:val="18"/>
          <w:szCs w:val="21"/>
        </w:rPr>
        <w:t>、全国首个云计算技术与应用硕士项目，</w:t>
      </w:r>
      <w:r w:rsidR="00DB67AB">
        <w:rPr>
          <w:rFonts w:ascii="ˎ̥" w:eastAsia="宋体" w:hAnsi="ˎ̥" w:cs="宋体" w:hint="eastAsia"/>
          <w:bCs/>
          <w:color w:val="000000"/>
          <w:kern w:val="0"/>
          <w:sz w:val="18"/>
          <w:szCs w:val="21"/>
        </w:rPr>
        <w:t>教学资源雄厚，课程体系成熟</w:t>
      </w:r>
      <w:r w:rsidR="00CC4563" w:rsidRPr="00CC4563">
        <w:rPr>
          <w:rFonts w:ascii="ˎ̥" w:eastAsia="宋体" w:hAnsi="ˎ̥" w:cs="宋体" w:hint="eastAsia"/>
          <w:bCs/>
          <w:color w:val="000000"/>
          <w:kern w:val="0"/>
          <w:sz w:val="18"/>
          <w:szCs w:val="21"/>
        </w:rPr>
        <w:t>，</w:t>
      </w:r>
      <w:r w:rsidR="00A45B27" w:rsidRPr="006574CE">
        <w:rPr>
          <w:rFonts w:ascii="ˎ̥" w:eastAsia="宋体" w:hAnsi="ˎ̥" w:cs="宋体" w:hint="eastAsia"/>
          <w:bCs/>
          <w:color w:val="000000"/>
          <w:kern w:val="0"/>
          <w:sz w:val="18"/>
          <w:szCs w:val="21"/>
        </w:rPr>
        <w:t>与</w:t>
      </w:r>
      <w:r w:rsidR="00A45B27">
        <w:rPr>
          <w:rFonts w:ascii="ˎ̥" w:eastAsia="宋体" w:hAnsi="ˎ̥" w:cs="宋体" w:hint="eastAsia"/>
          <w:bCs/>
          <w:color w:val="000000"/>
          <w:kern w:val="0"/>
          <w:sz w:val="18"/>
          <w:szCs w:val="21"/>
        </w:rPr>
        <w:t>亚马逊、</w:t>
      </w:r>
      <w:r w:rsidR="00DB67AB">
        <w:rPr>
          <w:rFonts w:ascii="ˎ̥" w:eastAsia="宋体" w:hAnsi="ˎ̥" w:cs="宋体" w:hint="eastAsia"/>
          <w:bCs/>
          <w:color w:val="000000"/>
          <w:kern w:val="0"/>
          <w:sz w:val="18"/>
          <w:szCs w:val="21"/>
        </w:rPr>
        <w:t>阿里云、微软、</w:t>
      </w:r>
      <w:r w:rsidR="00A45B27">
        <w:rPr>
          <w:rFonts w:ascii="ˎ̥" w:eastAsia="宋体" w:hAnsi="ˎ̥" w:cs="宋体" w:hint="eastAsia"/>
          <w:bCs/>
          <w:color w:val="000000"/>
          <w:kern w:val="0"/>
          <w:sz w:val="18"/>
          <w:szCs w:val="21"/>
        </w:rPr>
        <w:t>百度</w:t>
      </w:r>
      <w:r w:rsidR="00A45B27" w:rsidRPr="006574CE">
        <w:rPr>
          <w:rFonts w:ascii="ˎ̥" w:eastAsia="宋体" w:hAnsi="ˎ̥" w:cs="宋体" w:hint="eastAsia"/>
          <w:bCs/>
          <w:color w:val="000000"/>
          <w:kern w:val="0"/>
          <w:sz w:val="18"/>
          <w:szCs w:val="21"/>
        </w:rPr>
        <w:t>等国内外主流云计算企业共建实践平台</w:t>
      </w:r>
      <w:r w:rsidR="00A45B27">
        <w:rPr>
          <w:rFonts w:ascii="ˎ̥" w:eastAsia="宋体" w:hAnsi="ˎ̥" w:cs="宋体" w:hint="eastAsia"/>
          <w:bCs/>
          <w:color w:val="000000"/>
          <w:kern w:val="0"/>
          <w:sz w:val="18"/>
          <w:szCs w:val="21"/>
        </w:rPr>
        <w:t>，让学员真正动手做“云”和“云”的应用；</w:t>
      </w:r>
    </w:p>
    <w:p w:rsidR="00A45B27" w:rsidRDefault="00A45B27" w:rsidP="006574CE">
      <w:pPr>
        <w:widowControl/>
        <w:spacing w:before="30" w:after="30" w:line="375" w:lineRule="atLeast"/>
        <w:ind w:left="30" w:right="30"/>
        <w:jc w:val="left"/>
        <w:rPr>
          <w:rFonts w:ascii="ˎ̥" w:eastAsia="宋体" w:hAnsi="ˎ̥" w:cs="宋体" w:hint="eastAsia"/>
          <w:bCs/>
          <w:color w:val="000000"/>
          <w:kern w:val="0"/>
          <w:sz w:val="18"/>
          <w:szCs w:val="21"/>
        </w:rPr>
      </w:pPr>
      <w:r w:rsidRPr="00A45B27">
        <w:rPr>
          <w:rFonts w:ascii="ˎ̥" w:eastAsia="宋体" w:hAnsi="ˎ̥" w:cs="宋体" w:hint="eastAsia"/>
          <w:bCs/>
          <w:color w:val="000000"/>
          <w:kern w:val="0"/>
          <w:sz w:val="18"/>
          <w:szCs w:val="21"/>
        </w:rPr>
        <w:t>2</w:t>
      </w:r>
      <w:r w:rsidRPr="00A45B27">
        <w:rPr>
          <w:rFonts w:ascii="ˎ̥" w:eastAsia="宋体" w:hAnsi="ˎ̥" w:cs="宋体" w:hint="eastAsia"/>
          <w:bCs/>
          <w:color w:val="000000"/>
          <w:kern w:val="0"/>
          <w:sz w:val="18"/>
          <w:szCs w:val="21"/>
        </w:rPr>
        <w:t>、师从百度、微软、腾讯、阿里等名企资深专家与</w:t>
      </w:r>
      <w:r w:rsidR="00F11199">
        <w:rPr>
          <w:rFonts w:ascii="ˎ̥" w:eastAsia="宋体" w:hAnsi="ˎ̥" w:cs="宋体" w:hint="eastAsia"/>
          <w:bCs/>
          <w:color w:val="000000"/>
          <w:kern w:val="0"/>
          <w:sz w:val="18"/>
          <w:szCs w:val="21"/>
        </w:rPr>
        <w:t>北京航空航天大学软件学院、</w:t>
      </w:r>
      <w:r w:rsidRPr="00A45B27">
        <w:rPr>
          <w:rFonts w:ascii="ˎ̥" w:eastAsia="宋体" w:hAnsi="ˎ̥" w:cs="宋体" w:hint="eastAsia"/>
          <w:bCs/>
          <w:color w:val="000000"/>
          <w:kern w:val="0"/>
          <w:sz w:val="18"/>
          <w:szCs w:val="21"/>
        </w:rPr>
        <w:t>美国卡内基梅隆大学等名校老师，业内技术专家结合自身实战经验，分享案例及深入浅出讲述</w:t>
      </w:r>
      <w:r>
        <w:rPr>
          <w:rFonts w:ascii="ˎ̥" w:eastAsia="宋体" w:hAnsi="ˎ̥" w:cs="宋体" w:hint="eastAsia"/>
          <w:bCs/>
          <w:color w:val="000000"/>
          <w:kern w:val="0"/>
          <w:sz w:val="18"/>
          <w:szCs w:val="21"/>
        </w:rPr>
        <w:t>云计算</w:t>
      </w:r>
      <w:r w:rsidRPr="00A45B27">
        <w:rPr>
          <w:rFonts w:ascii="ˎ̥" w:eastAsia="宋体" w:hAnsi="ˎ̥" w:cs="宋体" w:hint="eastAsia"/>
          <w:bCs/>
          <w:color w:val="000000"/>
          <w:kern w:val="0"/>
          <w:sz w:val="18"/>
          <w:szCs w:val="21"/>
        </w:rPr>
        <w:t>解决方案；</w:t>
      </w:r>
    </w:p>
    <w:p w:rsidR="006574CE" w:rsidRPr="006574CE" w:rsidRDefault="00535456" w:rsidP="006574CE">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3</w:t>
      </w:r>
      <w:r w:rsidR="006574CE" w:rsidRPr="006574CE">
        <w:rPr>
          <w:rFonts w:ascii="ˎ̥" w:eastAsia="宋体" w:hAnsi="ˎ̥" w:cs="宋体" w:hint="eastAsia"/>
          <w:bCs/>
          <w:color w:val="000000"/>
          <w:kern w:val="0"/>
          <w:sz w:val="18"/>
          <w:szCs w:val="21"/>
        </w:rPr>
        <w:t>、</w:t>
      </w:r>
      <w:r w:rsidR="00454901" w:rsidRPr="00454901">
        <w:rPr>
          <w:rFonts w:ascii="ˎ̥" w:eastAsia="宋体" w:hAnsi="ˎ̥" w:cs="宋体" w:hint="eastAsia"/>
          <w:bCs/>
          <w:color w:val="000000"/>
          <w:kern w:val="0"/>
          <w:sz w:val="18"/>
          <w:szCs w:val="21"/>
        </w:rPr>
        <w:t>科学合理的</w:t>
      </w:r>
      <w:r w:rsidR="00454901" w:rsidRPr="00454901">
        <w:rPr>
          <w:rFonts w:ascii="ˎ̥" w:eastAsia="宋体" w:hAnsi="ˎ̥" w:cs="宋体" w:hint="eastAsia"/>
          <w:bCs/>
          <w:color w:val="000000"/>
          <w:kern w:val="0"/>
          <w:sz w:val="18"/>
          <w:szCs w:val="21"/>
        </w:rPr>
        <w:t>O2O</w:t>
      </w:r>
      <w:r w:rsidR="00454901" w:rsidRPr="00454901">
        <w:rPr>
          <w:rFonts w:ascii="ˎ̥" w:eastAsia="宋体" w:hAnsi="ˎ̥" w:cs="宋体" w:hint="eastAsia"/>
          <w:bCs/>
          <w:color w:val="000000"/>
          <w:kern w:val="0"/>
          <w:sz w:val="18"/>
          <w:szCs w:val="21"/>
        </w:rPr>
        <w:t>教学模式，将线上教学与线下教学灵活整合，结合全国领先的线上教学平台，打破时间与地域的限制，帮助学员充分利用个人时间充电，提升职业高度；</w:t>
      </w:r>
    </w:p>
    <w:p w:rsidR="006574CE" w:rsidRPr="006574CE" w:rsidRDefault="00C07B5A" w:rsidP="00785806">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4</w:t>
      </w:r>
      <w:r w:rsidR="006574CE" w:rsidRPr="006574CE">
        <w:rPr>
          <w:rFonts w:ascii="ˎ̥" w:eastAsia="宋体" w:hAnsi="ˎ̥" w:cs="宋体" w:hint="eastAsia"/>
          <w:bCs/>
          <w:color w:val="000000"/>
          <w:kern w:val="0"/>
          <w:sz w:val="18"/>
          <w:szCs w:val="21"/>
        </w:rPr>
        <w:t>、</w:t>
      </w:r>
      <w:r w:rsidR="006574CE" w:rsidRPr="006574CE">
        <w:rPr>
          <w:rFonts w:ascii="ˎ̥" w:eastAsia="宋体" w:hAnsi="ˎ̥" w:cs="宋体" w:hint="eastAsia"/>
          <w:bCs/>
          <w:color w:val="000000"/>
          <w:kern w:val="0"/>
          <w:sz w:val="18"/>
          <w:szCs w:val="21"/>
        </w:rPr>
        <w:t>GCT</w:t>
      </w:r>
      <w:r w:rsidR="006574CE" w:rsidRPr="006574CE">
        <w:rPr>
          <w:rFonts w:ascii="ˎ̥" w:eastAsia="宋体" w:hAnsi="ˎ̥" w:cs="宋体" w:hint="eastAsia"/>
          <w:bCs/>
          <w:color w:val="000000"/>
          <w:kern w:val="0"/>
          <w:sz w:val="18"/>
          <w:szCs w:val="21"/>
        </w:rPr>
        <w:t>全程辅导：网络</w:t>
      </w:r>
      <w:r w:rsidR="006574CE" w:rsidRPr="006574CE">
        <w:rPr>
          <w:rFonts w:ascii="ˎ̥" w:eastAsia="宋体" w:hAnsi="ˎ̥" w:cs="宋体" w:hint="eastAsia"/>
          <w:bCs/>
          <w:color w:val="000000"/>
          <w:kern w:val="0"/>
          <w:sz w:val="18"/>
          <w:szCs w:val="21"/>
        </w:rPr>
        <w:t>+</w:t>
      </w:r>
      <w:r w:rsidR="006574CE" w:rsidRPr="006574CE">
        <w:rPr>
          <w:rFonts w:ascii="ˎ̥" w:eastAsia="宋体" w:hAnsi="ˎ̥" w:cs="宋体" w:hint="eastAsia"/>
          <w:bCs/>
          <w:color w:val="000000"/>
          <w:kern w:val="0"/>
          <w:sz w:val="18"/>
          <w:szCs w:val="21"/>
        </w:rPr>
        <w:t>面授（全程导学跟踪护航），高通过率，</w:t>
      </w:r>
      <w:r w:rsidR="00785806">
        <w:rPr>
          <w:rFonts w:ascii="ˎ̥" w:eastAsia="宋体" w:hAnsi="ˎ̥" w:cs="宋体" w:hint="eastAsia"/>
          <w:bCs/>
          <w:color w:val="000000"/>
          <w:kern w:val="0"/>
          <w:sz w:val="18"/>
          <w:szCs w:val="21"/>
        </w:rPr>
        <w:t>把握最后一次</w:t>
      </w:r>
      <w:r w:rsidR="006574CE" w:rsidRPr="006574CE">
        <w:rPr>
          <w:rFonts w:ascii="ˎ̥" w:eastAsia="宋体" w:hAnsi="ˎ̥" w:cs="宋体" w:hint="eastAsia"/>
          <w:bCs/>
          <w:color w:val="000000"/>
          <w:kern w:val="0"/>
          <w:sz w:val="18"/>
          <w:szCs w:val="21"/>
        </w:rPr>
        <w:t>GCT</w:t>
      </w:r>
      <w:r w:rsidR="00785806">
        <w:rPr>
          <w:rFonts w:ascii="ˎ̥" w:eastAsia="宋体" w:hAnsi="ˎ̥" w:cs="宋体" w:hint="eastAsia"/>
          <w:bCs/>
          <w:color w:val="000000"/>
          <w:kern w:val="0"/>
          <w:sz w:val="18"/>
          <w:szCs w:val="21"/>
        </w:rPr>
        <w:t>机会</w:t>
      </w:r>
      <w:r w:rsidR="006574CE" w:rsidRPr="006574CE">
        <w:rPr>
          <w:rFonts w:ascii="ˎ̥" w:eastAsia="宋体" w:hAnsi="ˎ̥" w:cs="宋体" w:hint="eastAsia"/>
          <w:bCs/>
          <w:color w:val="000000"/>
          <w:kern w:val="0"/>
          <w:sz w:val="18"/>
          <w:szCs w:val="21"/>
        </w:rPr>
        <w:t>。（</w:t>
      </w:r>
      <w:r w:rsidR="006574CE" w:rsidRPr="006574CE">
        <w:rPr>
          <w:rFonts w:ascii="ˎ̥" w:eastAsia="宋体" w:hAnsi="ˎ̥" w:cs="宋体" w:hint="eastAsia"/>
          <w:bCs/>
          <w:color w:val="000000"/>
          <w:kern w:val="0"/>
          <w:sz w:val="18"/>
          <w:szCs w:val="21"/>
        </w:rPr>
        <w:t>GCT</w:t>
      </w:r>
      <w:r w:rsidR="006574CE" w:rsidRPr="006574CE">
        <w:rPr>
          <w:rFonts w:ascii="ˎ̥" w:eastAsia="宋体" w:hAnsi="ˎ̥" w:cs="宋体" w:hint="eastAsia"/>
          <w:bCs/>
          <w:color w:val="000000"/>
          <w:kern w:val="0"/>
          <w:sz w:val="18"/>
          <w:szCs w:val="21"/>
        </w:rPr>
        <w:t>是国家面向在职人群的硕士学位研究生入学资格考试</w:t>
      </w:r>
      <w:r w:rsidR="00785806">
        <w:rPr>
          <w:rFonts w:ascii="ˎ̥" w:eastAsia="宋体" w:hAnsi="ˎ̥" w:cs="宋体" w:hint="eastAsia"/>
          <w:bCs/>
          <w:color w:val="000000"/>
          <w:kern w:val="0"/>
          <w:sz w:val="18"/>
          <w:szCs w:val="21"/>
        </w:rPr>
        <w:t>，</w:t>
      </w:r>
      <w:r w:rsidR="00785806">
        <w:rPr>
          <w:rFonts w:ascii="ˎ̥" w:eastAsia="宋体" w:hAnsi="ˎ̥" w:cs="宋体" w:hint="eastAsia"/>
          <w:bCs/>
          <w:color w:val="000000"/>
          <w:kern w:val="0"/>
          <w:sz w:val="18"/>
          <w:szCs w:val="21"/>
        </w:rPr>
        <w:t>2016</w:t>
      </w:r>
      <w:r w:rsidR="00F47369">
        <w:rPr>
          <w:rFonts w:ascii="ˎ̥" w:eastAsia="宋体" w:hAnsi="ˎ̥" w:cs="宋体" w:hint="eastAsia"/>
          <w:bCs/>
          <w:color w:val="000000"/>
          <w:kern w:val="0"/>
          <w:sz w:val="18"/>
          <w:szCs w:val="21"/>
        </w:rPr>
        <w:t>年国家将以</w:t>
      </w:r>
      <w:r w:rsidR="00F47369" w:rsidRPr="00785806">
        <w:rPr>
          <w:rFonts w:ascii="ˎ̥" w:eastAsia="宋体" w:hAnsi="ˎ̥" w:cs="宋体" w:hint="eastAsia"/>
          <w:bCs/>
          <w:color w:val="000000"/>
          <w:kern w:val="0"/>
          <w:sz w:val="18"/>
          <w:szCs w:val="21"/>
        </w:rPr>
        <w:t>全国统考</w:t>
      </w:r>
      <w:r w:rsidR="00F47369">
        <w:rPr>
          <w:rFonts w:ascii="ˎ̥" w:eastAsia="宋体" w:hAnsi="ˎ̥" w:cs="宋体" w:hint="eastAsia"/>
          <w:bCs/>
          <w:color w:val="000000"/>
          <w:kern w:val="0"/>
          <w:sz w:val="18"/>
          <w:szCs w:val="21"/>
        </w:rPr>
        <w:t>替代</w:t>
      </w:r>
      <w:r w:rsidR="00785806">
        <w:rPr>
          <w:rFonts w:ascii="ˎ̥" w:eastAsia="宋体" w:hAnsi="ˎ̥" w:cs="宋体" w:hint="eastAsia"/>
          <w:bCs/>
          <w:color w:val="000000"/>
          <w:kern w:val="0"/>
          <w:sz w:val="18"/>
          <w:szCs w:val="21"/>
        </w:rPr>
        <w:t>GCT</w:t>
      </w:r>
      <w:r w:rsidR="006269FD">
        <w:rPr>
          <w:rFonts w:ascii="ˎ̥" w:eastAsia="宋体" w:hAnsi="ˎ̥" w:cs="宋体" w:hint="eastAsia"/>
          <w:bCs/>
          <w:color w:val="000000"/>
          <w:kern w:val="0"/>
          <w:sz w:val="18"/>
          <w:szCs w:val="21"/>
        </w:rPr>
        <w:t>，考试难度大幅增加</w:t>
      </w:r>
      <w:r>
        <w:rPr>
          <w:rFonts w:ascii="ˎ̥" w:eastAsia="宋体" w:hAnsi="ˎ̥" w:cs="宋体" w:hint="eastAsia"/>
          <w:bCs/>
          <w:color w:val="000000"/>
          <w:kern w:val="0"/>
          <w:sz w:val="18"/>
          <w:szCs w:val="21"/>
        </w:rPr>
        <w:t>。</w:t>
      </w:r>
      <w:r w:rsidR="006574CE" w:rsidRPr="006574CE">
        <w:rPr>
          <w:rFonts w:ascii="ˎ̥" w:eastAsia="宋体" w:hAnsi="ˎ̥" w:cs="宋体" w:hint="eastAsia"/>
          <w:bCs/>
          <w:color w:val="000000"/>
          <w:kern w:val="0"/>
          <w:sz w:val="18"/>
          <w:szCs w:val="21"/>
        </w:rPr>
        <w:t>）</w:t>
      </w:r>
    </w:p>
    <w:p w:rsidR="00C07B5A" w:rsidRDefault="00C07B5A" w:rsidP="006574CE">
      <w:pPr>
        <w:widowControl/>
        <w:spacing w:before="30" w:after="30" w:line="375" w:lineRule="atLeast"/>
        <w:ind w:left="30" w:right="30"/>
        <w:jc w:val="left"/>
        <w:rPr>
          <w:rFonts w:ascii="ˎ̥" w:eastAsia="宋体" w:hAnsi="ˎ̥" w:cs="宋体" w:hint="eastAsia"/>
          <w:b/>
          <w:bCs/>
          <w:color w:val="000000"/>
          <w:kern w:val="0"/>
          <w:szCs w:val="21"/>
        </w:rPr>
      </w:pPr>
    </w:p>
    <w:p w:rsidR="00836204" w:rsidRPr="00C07B5A" w:rsidRDefault="00836204" w:rsidP="00836204">
      <w:pPr>
        <w:widowControl/>
        <w:spacing w:line="375" w:lineRule="atLeast"/>
        <w:jc w:val="left"/>
        <w:rPr>
          <w:rFonts w:ascii="宋体" w:eastAsia="宋体" w:hAnsi="宋体" w:cs="宋体"/>
          <w:b/>
          <w:color w:val="000000"/>
          <w:kern w:val="0"/>
          <w:szCs w:val="24"/>
        </w:rPr>
      </w:pPr>
      <w:r w:rsidRPr="00C07B5A">
        <w:rPr>
          <w:rFonts w:ascii="宋体" w:eastAsia="宋体" w:hAnsi="宋体" w:cs="宋体"/>
          <w:b/>
          <w:color w:val="000000"/>
          <w:kern w:val="0"/>
          <w:szCs w:val="24"/>
        </w:rPr>
        <w:t>【</w:t>
      </w:r>
      <w:r w:rsidR="003A7310">
        <w:rPr>
          <w:rFonts w:ascii="宋体" w:eastAsia="宋体" w:hAnsi="宋体" w:cs="宋体" w:hint="eastAsia"/>
          <w:b/>
          <w:color w:val="000000"/>
          <w:kern w:val="0"/>
          <w:szCs w:val="24"/>
        </w:rPr>
        <w:t>培养</w:t>
      </w:r>
      <w:r w:rsidRPr="00C07B5A">
        <w:rPr>
          <w:rFonts w:ascii="宋体" w:eastAsia="宋体" w:hAnsi="宋体" w:cs="宋体"/>
          <w:b/>
          <w:color w:val="000000"/>
          <w:kern w:val="0"/>
          <w:szCs w:val="24"/>
        </w:rPr>
        <w:t>对象】</w:t>
      </w:r>
    </w:p>
    <w:p w:rsidR="00836204" w:rsidRPr="00EB3E4F" w:rsidRDefault="00836204" w:rsidP="00836204">
      <w:pPr>
        <w:widowControl/>
        <w:spacing w:before="30" w:after="30" w:line="375" w:lineRule="atLeast"/>
        <w:ind w:left="30" w:right="30" w:firstLine="480"/>
        <w:jc w:val="left"/>
        <w:rPr>
          <w:rFonts w:ascii="ˎ̥" w:eastAsia="宋体" w:hAnsi="ˎ̥" w:cs="宋体" w:hint="eastAsia"/>
          <w:color w:val="000000"/>
          <w:kern w:val="0"/>
          <w:sz w:val="18"/>
          <w:szCs w:val="21"/>
        </w:rPr>
      </w:pPr>
      <w:r w:rsidRPr="00EB3E4F">
        <w:rPr>
          <w:rFonts w:ascii="ˎ̥" w:eastAsia="宋体" w:hAnsi="ˎ̥" w:cs="宋体"/>
          <w:color w:val="000000"/>
          <w:kern w:val="0"/>
          <w:sz w:val="18"/>
          <w:szCs w:val="21"/>
        </w:rPr>
        <w:t>IT</w:t>
      </w:r>
      <w:r w:rsidRPr="00EB3E4F">
        <w:rPr>
          <w:rFonts w:ascii="ˎ̥" w:eastAsia="宋体" w:hAnsi="ˎ̥" w:cs="宋体"/>
          <w:color w:val="000000"/>
          <w:kern w:val="0"/>
          <w:sz w:val="18"/>
          <w:szCs w:val="21"/>
        </w:rPr>
        <w:t>或信息化领域从业者，有志于从事云计算架构</w:t>
      </w:r>
      <w:r w:rsidR="003A7310">
        <w:rPr>
          <w:rFonts w:ascii="ˎ̥" w:eastAsia="宋体" w:hAnsi="ˎ̥" w:cs="宋体" w:hint="eastAsia"/>
          <w:color w:val="000000"/>
          <w:kern w:val="0"/>
          <w:sz w:val="18"/>
          <w:szCs w:val="21"/>
        </w:rPr>
        <w:t>及</w:t>
      </w:r>
      <w:r w:rsidRPr="00EB3E4F">
        <w:rPr>
          <w:rFonts w:ascii="ˎ̥" w:eastAsia="宋体" w:hAnsi="ˎ̥" w:cs="宋体"/>
          <w:color w:val="000000"/>
          <w:kern w:val="0"/>
          <w:sz w:val="18"/>
          <w:szCs w:val="21"/>
        </w:rPr>
        <w:t>企业信息化战略规划的高端人群，政府、企事业单位信息化岗位人员等。</w:t>
      </w:r>
    </w:p>
    <w:p w:rsidR="00836204" w:rsidRPr="00836204" w:rsidRDefault="00836204" w:rsidP="00836204">
      <w:pPr>
        <w:widowControl/>
        <w:spacing w:before="30" w:after="30" w:line="375" w:lineRule="atLeast"/>
        <w:ind w:left="30" w:right="30" w:firstLine="480"/>
        <w:jc w:val="center"/>
        <w:rPr>
          <w:rFonts w:ascii="ˎ̥" w:eastAsia="宋体" w:hAnsi="ˎ̥" w:cs="宋体" w:hint="eastAsia"/>
          <w:color w:val="000000"/>
          <w:kern w:val="0"/>
          <w:szCs w:val="21"/>
        </w:rPr>
      </w:pPr>
    </w:p>
    <w:p w:rsidR="00836204" w:rsidRPr="00836204" w:rsidRDefault="00836204" w:rsidP="00836204">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【课程设置】</w:t>
      </w:r>
    </w:p>
    <w:p w:rsidR="00836204" w:rsidRPr="00507CE3" w:rsidRDefault="005A41CA" w:rsidP="00836204">
      <w:pPr>
        <w:widowControl/>
        <w:spacing w:before="30" w:after="30" w:line="375" w:lineRule="atLeast"/>
        <w:ind w:left="30" w:right="30" w:firstLine="48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lastRenderedPageBreak/>
        <w:t>云计算专业</w:t>
      </w:r>
      <w:r w:rsidR="00836204" w:rsidRPr="00507CE3">
        <w:rPr>
          <w:rFonts w:ascii="ˎ̥" w:eastAsia="宋体" w:hAnsi="ˎ̥" w:cs="宋体"/>
          <w:color w:val="000000"/>
          <w:kern w:val="0"/>
          <w:sz w:val="18"/>
          <w:szCs w:val="21"/>
        </w:rPr>
        <w:t>将云计算、移动开发与架构、软件架构、人机交互设计、互联网等技术与应用相结合，使学员掌握移动云计算行业相关的专业技术，开发流程、云计算解决方案策划、云端系统架构、移动终端应用软件及移动应用产品研发的能力。</w:t>
      </w:r>
    </w:p>
    <w:p w:rsidR="006E37B5" w:rsidRDefault="00693580" w:rsidP="006E37B5">
      <w:pPr>
        <w:widowControl/>
        <w:spacing w:before="30" w:after="30" w:line="375" w:lineRule="atLeast"/>
        <w:ind w:right="30"/>
        <w:rPr>
          <w:rFonts w:ascii="ˎ̥" w:eastAsia="宋体" w:hAnsi="ˎ̥" w:cs="宋体" w:hint="eastAsia"/>
          <w:color w:val="000000"/>
          <w:kern w:val="0"/>
          <w:szCs w:val="21"/>
        </w:rPr>
      </w:pPr>
      <w:r w:rsidRPr="0081122B">
        <w:rPr>
          <w:rFonts w:hint="eastAsia"/>
          <w:noProof/>
          <w:sz w:val="24"/>
        </w:rPr>
        <w:drawing>
          <wp:inline distT="0" distB="0" distL="0" distR="0">
            <wp:extent cx="5274310" cy="267970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云计算（网络授课）.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2679700"/>
                    </a:xfrm>
                    <a:prstGeom prst="rect">
                      <a:avLst/>
                    </a:prstGeom>
                  </pic:spPr>
                </pic:pic>
              </a:graphicData>
            </a:graphic>
          </wp:inline>
        </w:drawing>
      </w:r>
    </w:p>
    <w:p w:rsidR="00693580" w:rsidRPr="00693580" w:rsidRDefault="00693580" w:rsidP="00693580">
      <w:pPr>
        <w:widowControl/>
        <w:spacing w:before="30" w:after="30" w:line="375" w:lineRule="atLeast"/>
        <w:ind w:right="30"/>
        <w:jc w:val="right"/>
        <w:rPr>
          <w:rFonts w:ascii="ˎ̥" w:eastAsia="宋体" w:hAnsi="ˎ̥" w:cs="宋体" w:hint="eastAsia"/>
          <w:color w:val="000000"/>
          <w:kern w:val="0"/>
          <w:sz w:val="18"/>
          <w:szCs w:val="21"/>
        </w:rPr>
      </w:pPr>
      <w:r w:rsidRPr="00693580">
        <w:rPr>
          <w:rFonts w:ascii="ˎ̥" w:eastAsia="宋体" w:hAnsi="ˎ̥" w:cs="宋体" w:hint="eastAsia"/>
          <w:color w:val="000000"/>
          <w:kern w:val="0"/>
          <w:sz w:val="18"/>
          <w:szCs w:val="21"/>
        </w:rPr>
        <w:t>*</w:t>
      </w:r>
      <w:r w:rsidRPr="00693580">
        <w:rPr>
          <w:rFonts w:ascii="ˎ̥" w:eastAsia="宋体" w:hAnsi="ˎ̥" w:cs="宋体" w:hint="eastAsia"/>
          <w:color w:val="000000"/>
          <w:kern w:val="0"/>
          <w:sz w:val="18"/>
          <w:szCs w:val="21"/>
        </w:rPr>
        <w:t>标课程为线下面授课程</w:t>
      </w:r>
    </w:p>
    <w:p w:rsidR="00996A24" w:rsidRPr="00693DA9" w:rsidRDefault="00996A24" w:rsidP="00693DA9">
      <w:pPr>
        <w:widowControl/>
        <w:spacing w:before="30" w:after="30" w:line="375" w:lineRule="atLeast"/>
        <w:ind w:right="30"/>
        <w:rPr>
          <w:rFonts w:ascii="ˎ̥" w:eastAsia="宋体" w:hAnsi="ˎ̥" w:cs="宋体" w:hint="eastAsia"/>
          <w:b/>
          <w:color w:val="000000"/>
          <w:kern w:val="0"/>
          <w:szCs w:val="21"/>
        </w:rPr>
      </w:pPr>
      <w:r w:rsidRPr="00A2238A">
        <w:rPr>
          <w:rFonts w:ascii="ˎ̥" w:eastAsia="宋体" w:hAnsi="ˎ̥" w:cs="宋体" w:hint="eastAsia"/>
          <w:b/>
          <w:color w:val="000000"/>
          <w:kern w:val="0"/>
          <w:szCs w:val="21"/>
        </w:rPr>
        <w:t>主要课程介绍：</w:t>
      </w:r>
    </w:p>
    <w:p w:rsidR="006E37B5" w:rsidRPr="00996A24" w:rsidRDefault="006E37B5" w:rsidP="00071F1E">
      <w:pPr>
        <w:rPr>
          <w:rFonts w:asciiTheme="minorEastAsia" w:hAnsiTheme="minorEastAsia"/>
          <w:b/>
          <w:color w:val="000000"/>
          <w:sz w:val="18"/>
        </w:rPr>
      </w:pPr>
      <w:r w:rsidRPr="00996A24">
        <w:rPr>
          <w:rFonts w:asciiTheme="minorEastAsia" w:hAnsiTheme="minorEastAsia" w:hint="eastAsia"/>
          <w:b/>
          <w:color w:val="000000"/>
          <w:sz w:val="18"/>
        </w:rPr>
        <w:t>《云计算</w:t>
      </w:r>
      <w:r w:rsidR="00693580">
        <w:rPr>
          <w:rFonts w:asciiTheme="minorEastAsia" w:hAnsiTheme="minorEastAsia" w:hint="eastAsia"/>
          <w:b/>
          <w:color w:val="000000"/>
          <w:sz w:val="18"/>
        </w:rPr>
        <w:t>前沿</w:t>
      </w:r>
      <w:r w:rsidRPr="00996A24">
        <w:rPr>
          <w:rFonts w:asciiTheme="minorEastAsia" w:hAnsiTheme="minorEastAsia" w:hint="eastAsia"/>
          <w:b/>
          <w:color w:val="000000"/>
          <w:sz w:val="18"/>
        </w:rPr>
        <w:t>技术》</w:t>
      </w:r>
    </w:p>
    <w:p w:rsidR="006E37B5" w:rsidRPr="00A2238A" w:rsidRDefault="006E37B5" w:rsidP="006E37B5">
      <w:pPr>
        <w:spacing w:line="360" w:lineRule="auto"/>
        <w:ind w:firstLineChars="200" w:firstLine="360"/>
        <w:jc w:val="left"/>
        <w:rPr>
          <w:rFonts w:asciiTheme="minorEastAsia" w:hAnsiTheme="minorEastAsia"/>
          <w:sz w:val="18"/>
        </w:rPr>
      </w:pPr>
      <w:r w:rsidRPr="00A2238A">
        <w:rPr>
          <w:rFonts w:asciiTheme="minorEastAsia" w:hAnsiTheme="minorEastAsia" w:cs="宋体" w:hint="eastAsia"/>
          <w:color w:val="000000"/>
          <w:kern w:val="0"/>
          <w:sz w:val="18"/>
        </w:rPr>
        <w:t>本课程系统讲解云计算架构和云计算的核心组成技术，通过案例剖析各种云计算应用类型之间的差异，了解目前主流服务自动化管理平台的各种功能，使学生充分认识并掌握云计算服务自动化管理技术。</w:t>
      </w:r>
    </w:p>
    <w:p w:rsidR="006E37B5" w:rsidRPr="00996A24" w:rsidRDefault="006E37B5" w:rsidP="00071F1E">
      <w:pPr>
        <w:rPr>
          <w:rFonts w:asciiTheme="minorEastAsia" w:hAnsiTheme="minorEastAsia"/>
          <w:b/>
          <w:color w:val="000000"/>
          <w:sz w:val="18"/>
        </w:rPr>
      </w:pPr>
      <w:r w:rsidRPr="00996A24">
        <w:rPr>
          <w:rFonts w:asciiTheme="minorEastAsia" w:hAnsiTheme="minorEastAsia" w:hint="eastAsia"/>
          <w:b/>
          <w:color w:val="000000"/>
          <w:sz w:val="18"/>
        </w:rPr>
        <w:t>《云存储技术》</w:t>
      </w:r>
    </w:p>
    <w:p w:rsidR="006E37B5" w:rsidRPr="00A2238A" w:rsidRDefault="006E37B5" w:rsidP="006E37B5">
      <w:pPr>
        <w:spacing w:line="360" w:lineRule="auto"/>
        <w:ind w:firstLineChars="200" w:firstLine="360"/>
        <w:jc w:val="left"/>
        <w:rPr>
          <w:rFonts w:asciiTheme="minorEastAsia" w:hAnsiTheme="minorEastAsia" w:cs="宋体"/>
          <w:color w:val="000000"/>
          <w:kern w:val="0"/>
          <w:sz w:val="18"/>
        </w:rPr>
      </w:pPr>
      <w:r w:rsidRPr="00A2238A">
        <w:rPr>
          <w:rFonts w:asciiTheme="minorEastAsia" w:hAnsiTheme="minorEastAsia" w:cs="宋体" w:hint="eastAsia"/>
          <w:color w:val="000000"/>
          <w:kern w:val="0"/>
          <w:sz w:val="18"/>
        </w:rPr>
        <w:t>本课程主要讲解云存储整体架构的设计与搭建，云存储是在云计算(cloud computing)概念上延伸和发展出来的一个新的概念，是指通过集群应用、网格技术或分布式文件系统等功能，将网络中大量不同类型的存储设备通过应用软件集合起来协同工作，共同对外提供数据存储和业务访问功能的一个系统。</w:t>
      </w:r>
    </w:p>
    <w:p w:rsidR="006E37B5" w:rsidRPr="00996A24" w:rsidRDefault="00693580" w:rsidP="00071F1E">
      <w:pPr>
        <w:rPr>
          <w:rFonts w:asciiTheme="minorEastAsia" w:hAnsiTheme="minorEastAsia"/>
          <w:b/>
          <w:sz w:val="18"/>
        </w:rPr>
      </w:pPr>
      <w:r>
        <w:rPr>
          <w:rFonts w:asciiTheme="minorEastAsia" w:hAnsiTheme="minorEastAsia" w:cs="Times New Roman" w:hint="eastAsia"/>
          <w:b/>
          <w:color w:val="000000"/>
          <w:sz w:val="18"/>
        </w:rPr>
        <w:t>《云</w:t>
      </w:r>
      <w:r w:rsidR="006E37B5" w:rsidRPr="00996A24">
        <w:rPr>
          <w:rFonts w:asciiTheme="minorEastAsia" w:hAnsiTheme="minorEastAsia" w:cs="Times New Roman" w:hint="eastAsia"/>
          <w:b/>
          <w:color w:val="000000"/>
          <w:sz w:val="18"/>
        </w:rPr>
        <w:t>安全与</w:t>
      </w:r>
      <w:r>
        <w:rPr>
          <w:rFonts w:asciiTheme="minorEastAsia" w:hAnsiTheme="minorEastAsia" w:cs="Times New Roman" w:hint="eastAsia"/>
          <w:b/>
          <w:color w:val="000000"/>
          <w:sz w:val="18"/>
        </w:rPr>
        <w:t>保护</w:t>
      </w:r>
      <w:r w:rsidR="006E37B5" w:rsidRPr="00996A24">
        <w:rPr>
          <w:rFonts w:asciiTheme="minorEastAsia" w:hAnsiTheme="minorEastAsia" w:cs="Times New Roman" w:hint="eastAsia"/>
          <w:b/>
          <w:color w:val="000000"/>
          <w:sz w:val="18"/>
        </w:rPr>
        <w:t>》</w:t>
      </w:r>
    </w:p>
    <w:p w:rsidR="006E37B5" w:rsidRPr="00A2238A" w:rsidRDefault="006E37B5" w:rsidP="006E37B5">
      <w:pPr>
        <w:spacing w:line="360" w:lineRule="auto"/>
        <w:ind w:firstLineChars="200" w:firstLine="360"/>
        <w:jc w:val="left"/>
        <w:rPr>
          <w:rFonts w:asciiTheme="minorEastAsia" w:hAnsiTheme="minorEastAsia" w:cs="Times New Roman"/>
          <w:sz w:val="18"/>
        </w:rPr>
      </w:pPr>
      <w:r w:rsidRPr="00A2238A">
        <w:rPr>
          <w:rFonts w:asciiTheme="minorEastAsia" w:hAnsiTheme="minorEastAsia" w:cs="宋体" w:hint="eastAsia"/>
          <w:color w:val="000000"/>
          <w:kern w:val="0"/>
          <w:sz w:val="18"/>
        </w:rPr>
        <w:t>本课程是一门重要的、实践性较强的专业课。在讲授移动平台下云计算安全架构、关键技术及研究进展的基础上，重点分析移动平台和云计算中的安全实例、安全控制、安全评估以及安全标准等内容。通过分析多款商用的设计案例，以全新的视角结合云计算的关键技术、架构及实例，真正掌握数据存储、数据安全、计算模式等所涉及的安全问题。</w:t>
      </w:r>
    </w:p>
    <w:p w:rsidR="006E37B5" w:rsidRPr="00996A24" w:rsidRDefault="006E37B5" w:rsidP="00071F1E">
      <w:pPr>
        <w:rPr>
          <w:rFonts w:asciiTheme="minorEastAsia" w:hAnsiTheme="minorEastAsia" w:cs="Times New Roman"/>
          <w:b/>
          <w:color w:val="000000"/>
          <w:sz w:val="18"/>
        </w:rPr>
      </w:pPr>
      <w:r w:rsidRPr="00996A24">
        <w:rPr>
          <w:rFonts w:asciiTheme="minorEastAsia" w:hAnsiTheme="minorEastAsia" w:cs="Times New Roman" w:hint="eastAsia"/>
          <w:b/>
          <w:color w:val="000000"/>
          <w:sz w:val="18"/>
        </w:rPr>
        <w:t>《数据仓库与数据挖掘》</w:t>
      </w:r>
    </w:p>
    <w:p w:rsidR="006E37B5" w:rsidRPr="00A2238A" w:rsidRDefault="006E37B5" w:rsidP="006E37B5">
      <w:pPr>
        <w:spacing w:line="360" w:lineRule="auto"/>
        <w:ind w:firstLineChars="200" w:firstLine="360"/>
        <w:jc w:val="left"/>
        <w:rPr>
          <w:rFonts w:asciiTheme="minorEastAsia" w:hAnsiTheme="minorEastAsia" w:cs="Times New Roman"/>
          <w:sz w:val="18"/>
        </w:rPr>
      </w:pPr>
      <w:r w:rsidRPr="00A2238A">
        <w:rPr>
          <w:rFonts w:asciiTheme="minorEastAsia" w:hAnsiTheme="minorEastAsia" w:cs="宋体" w:hint="eastAsia"/>
          <w:color w:val="000000"/>
          <w:kern w:val="0"/>
          <w:sz w:val="18"/>
        </w:rPr>
        <w:t>该课程从数据挖掘方法、分析工具、行业应用到数据仓库系统等各个方面，让学生全方位地了解和掌握数据仓库和数据挖掘所需的知识，更好地完成信息分析工作。课程内容按照从原理到应用、从方法到实践、从基础到高级的方式逐步展开，使学生具备坚实的数据挖掘方面的理论与实践基础。</w:t>
      </w:r>
    </w:p>
    <w:p w:rsidR="006E37B5" w:rsidRPr="00996A24" w:rsidRDefault="006E37B5" w:rsidP="00071F1E">
      <w:pPr>
        <w:rPr>
          <w:rFonts w:asciiTheme="minorEastAsia" w:hAnsiTheme="minorEastAsia" w:cs="Times New Roman"/>
          <w:b/>
          <w:color w:val="000000"/>
          <w:sz w:val="18"/>
        </w:rPr>
      </w:pPr>
      <w:r w:rsidRPr="00996A24">
        <w:rPr>
          <w:rFonts w:asciiTheme="minorEastAsia" w:hAnsiTheme="minorEastAsia" w:cs="Times New Roman" w:hint="eastAsia"/>
          <w:b/>
          <w:color w:val="000000"/>
          <w:sz w:val="18"/>
        </w:rPr>
        <w:t>《数据中心》</w:t>
      </w:r>
    </w:p>
    <w:p w:rsidR="006E37B5" w:rsidRPr="00A2238A" w:rsidRDefault="006E37B5" w:rsidP="006E37B5">
      <w:pPr>
        <w:spacing w:line="360" w:lineRule="auto"/>
        <w:ind w:firstLineChars="200" w:firstLine="360"/>
        <w:jc w:val="left"/>
        <w:rPr>
          <w:rFonts w:asciiTheme="minorEastAsia" w:hAnsiTheme="minorEastAsia" w:cs="宋体"/>
          <w:color w:val="000000"/>
          <w:kern w:val="0"/>
          <w:sz w:val="18"/>
        </w:rPr>
      </w:pPr>
      <w:r w:rsidRPr="00A2238A">
        <w:rPr>
          <w:rFonts w:asciiTheme="minorEastAsia" w:hAnsiTheme="minorEastAsia" w:cs="宋体" w:hint="eastAsia"/>
          <w:color w:val="000000"/>
          <w:kern w:val="0"/>
          <w:sz w:val="18"/>
        </w:rPr>
        <w:t>本课程讲解在云计算应用条件下，数据中心的组成、设计和评估方法，以及数据中心领域的最新技术</w:t>
      </w:r>
      <w:r w:rsidRPr="00A2238A">
        <w:rPr>
          <w:rFonts w:asciiTheme="minorEastAsia" w:hAnsiTheme="minorEastAsia" w:cs="宋体" w:hint="eastAsia"/>
          <w:color w:val="000000"/>
          <w:kern w:val="0"/>
          <w:sz w:val="18"/>
        </w:rPr>
        <w:lastRenderedPageBreak/>
        <w:t>和研究进展、数据中心的组成结构和设计方法，并对数据中心的评价指标进行讨论，同时对数据中心IT系统各组件分别进行说明和讲解，同时对数据中心领域的内容推送网络CDN技术也会做一定的介绍。</w:t>
      </w:r>
    </w:p>
    <w:p w:rsidR="006E37B5" w:rsidRPr="00A2238A" w:rsidRDefault="006E37B5" w:rsidP="006E37B5">
      <w:pPr>
        <w:widowControl/>
        <w:spacing w:before="30" w:after="30" w:line="375" w:lineRule="atLeast"/>
        <w:ind w:right="30"/>
        <w:rPr>
          <w:rFonts w:asciiTheme="minorEastAsia" w:hAnsiTheme="minorEastAsia" w:cs="宋体"/>
          <w:color w:val="000000"/>
          <w:kern w:val="0"/>
          <w:szCs w:val="21"/>
        </w:rPr>
      </w:pPr>
    </w:p>
    <w:p w:rsidR="00836204" w:rsidRDefault="00836204" w:rsidP="006E37B5">
      <w:pPr>
        <w:widowControl/>
        <w:spacing w:before="30" w:after="30" w:line="375" w:lineRule="atLeast"/>
        <w:ind w:right="30"/>
        <w:rPr>
          <w:rFonts w:ascii="ˎ̥" w:eastAsia="宋体" w:hAnsi="ˎ̥" w:cs="宋体" w:hint="eastAsia"/>
          <w:b/>
          <w:bCs/>
          <w:color w:val="000000"/>
          <w:kern w:val="0"/>
          <w:szCs w:val="21"/>
        </w:rPr>
      </w:pPr>
      <w:r w:rsidRPr="00836204">
        <w:rPr>
          <w:rFonts w:ascii="ˎ̥" w:eastAsia="宋体" w:hAnsi="ˎ̥" w:cs="宋体"/>
          <w:b/>
          <w:bCs/>
          <w:color w:val="000000"/>
          <w:kern w:val="0"/>
          <w:szCs w:val="21"/>
        </w:rPr>
        <w:t>【</w:t>
      </w:r>
      <w:r w:rsidR="006E37B5">
        <w:rPr>
          <w:rFonts w:ascii="ˎ̥" w:eastAsia="宋体" w:hAnsi="ˎ̥" w:cs="宋体" w:hint="eastAsia"/>
          <w:b/>
          <w:bCs/>
          <w:color w:val="000000"/>
          <w:kern w:val="0"/>
          <w:szCs w:val="21"/>
        </w:rPr>
        <w:t>部分师资</w:t>
      </w:r>
      <w:r w:rsidRPr="00836204">
        <w:rPr>
          <w:rFonts w:ascii="ˎ̥" w:eastAsia="宋体" w:hAnsi="ˎ̥" w:cs="宋体"/>
          <w:b/>
          <w:bCs/>
          <w:color w:val="000000"/>
          <w:kern w:val="0"/>
          <w:szCs w:val="21"/>
        </w:rPr>
        <w:t>】</w:t>
      </w:r>
    </w:p>
    <w:p w:rsidR="00A8657E" w:rsidRDefault="00A8657E" w:rsidP="00A8657E">
      <w:pPr>
        <w:widowControl/>
        <w:spacing w:before="30" w:after="30" w:line="375" w:lineRule="atLeast"/>
        <w:ind w:right="30" w:firstLine="420"/>
        <w:rPr>
          <w:rFonts w:ascii="ˎ̥" w:eastAsia="宋体" w:hAnsi="ˎ̥" w:cs="宋体" w:hint="eastAsia"/>
          <w:bCs/>
          <w:color w:val="000000"/>
          <w:kern w:val="0"/>
          <w:sz w:val="18"/>
          <w:szCs w:val="21"/>
        </w:rPr>
      </w:pPr>
      <w:r w:rsidRPr="00A8657E">
        <w:rPr>
          <w:rFonts w:ascii="ˎ̥" w:eastAsia="宋体" w:hAnsi="ˎ̥" w:cs="宋体" w:hint="eastAsia"/>
          <w:bCs/>
          <w:color w:val="000000"/>
          <w:kern w:val="0"/>
          <w:sz w:val="18"/>
          <w:szCs w:val="21"/>
        </w:rPr>
        <w:t>本专业师资团队囊括国内众多顶级业界专家，既有来自知名高校的资深学术权威讲授技术课程，为学生打下扎实的技术基础，又有来自</w:t>
      </w:r>
      <w:r w:rsidR="00DF02D0" w:rsidRPr="00DF02D0">
        <w:rPr>
          <w:rFonts w:ascii="ˎ̥" w:eastAsia="宋体" w:hAnsi="ˎ̥" w:cs="宋体" w:hint="eastAsia"/>
          <w:bCs/>
          <w:color w:val="000000"/>
          <w:kern w:val="0"/>
          <w:sz w:val="18"/>
          <w:szCs w:val="21"/>
        </w:rPr>
        <w:t>IBM</w:t>
      </w:r>
      <w:r w:rsidR="00DF02D0" w:rsidRPr="00DF02D0">
        <w:rPr>
          <w:rFonts w:ascii="ˎ̥" w:eastAsia="宋体" w:hAnsi="ˎ̥" w:cs="宋体" w:hint="eastAsia"/>
          <w:bCs/>
          <w:color w:val="000000"/>
          <w:kern w:val="0"/>
          <w:sz w:val="18"/>
          <w:szCs w:val="21"/>
        </w:rPr>
        <w:t>、惠普、中国电信</w:t>
      </w:r>
      <w:r w:rsidRPr="00A8657E">
        <w:rPr>
          <w:rFonts w:ascii="ˎ̥" w:eastAsia="宋体" w:hAnsi="ˎ̥" w:cs="宋体" w:hint="eastAsia"/>
          <w:bCs/>
          <w:color w:val="000000"/>
          <w:kern w:val="0"/>
          <w:sz w:val="18"/>
          <w:szCs w:val="21"/>
        </w:rPr>
        <w:t>等一线企业的技术专家讲授技术发展最前沿的实践类课程，指导学生学以致用，应对行业和市场的挑战。</w:t>
      </w:r>
    </w:p>
    <w:p w:rsidR="00CD14CF" w:rsidRPr="00A8657E" w:rsidRDefault="00CD14CF" w:rsidP="00A8657E">
      <w:pPr>
        <w:widowControl/>
        <w:spacing w:before="30" w:after="30" w:line="375" w:lineRule="atLeast"/>
        <w:ind w:right="30" w:firstLine="420"/>
        <w:rPr>
          <w:rFonts w:ascii="ˎ̥" w:eastAsia="宋体" w:hAnsi="ˎ̥" w:cs="宋体" w:hint="eastAsia"/>
          <w:bCs/>
          <w:color w:val="000000"/>
          <w:kern w:val="0"/>
          <w:sz w:val="18"/>
          <w:szCs w:val="21"/>
        </w:rPr>
      </w:pPr>
    </w:p>
    <w:tbl>
      <w:tblPr>
        <w:tblW w:w="0" w:type="auto"/>
        <w:tblCellSpacing w:w="0" w:type="dxa"/>
        <w:tblCellMar>
          <w:left w:w="0" w:type="dxa"/>
          <w:right w:w="0" w:type="dxa"/>
        </w:tblCellMar>
        <w:tblLook w:val="04A0"/>
      </w:tblPr>
      <w:tblGrid>
        <w:gridCol w:w="270"/>
        <w:gridCol w:w="8036"/>
      </w:tblGrid>
      <w:tr w:rsidR="00CD14CF" w:rsidRPr="00836204" w:rsidTr="002229D7">
        <w:trPr>
          <w:tblCellSpacing w:w="0" w:type="dxa"/>
        </w:trPr>
        <w:tc>
          <w:tcPr>
            <w:tcW w:w="0" w:type="auto"/>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color w:val="000000"/>
                <w:kern w:val="0"/>
                <w:sz w:val="18"/>
                <w:szCs w:val="18"/>
              </w:rPr>
              <w:t>1</w:t>
            </w:r>
            <w:r w:rsidRPr="00836204">
              <w:rPr>
                <w:rFonts w:ascii="ˎ̥" w:eastAsia="宋体" w:hAnsi="ˎ̥" w:cs="宋体"/>
                <w:color w:val="000000"/>
                <w:kern w:val="0"/>
                <w:sz w:val="18"/>
                <w:szCs w:val="18"/>
              </w:rPr>
              <w:t>、</w:t>
            </w:r>
          </w:p>
        </w:tc>
        <w:tc>
          <w:tcPr>
            <w:tcW w:w="0" w:type="auto"/>
            <w:vAlign w:val="center"/>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b/>
                <w:bCs/>
                <w:color w:val="000000"/>
                <w:kern w:val="0"/>
                <w:sz w:val="18"/>
                <w:szCs w:val="18"/>
              </w:rPr>
              <w:t>陈滢</w:t>
            </w:r>
            <w:r w:rsidRPr="00836204">
              <w:rPr>
                <w:rFonts w:ascii="ˎ̥" w:eastAsia="宋体" w:hAnsi="ˎ̥" w:cs="宋体"/>
                <w:color w:val="000000"/>
                <w:kern w:val="0"/>
                <w:sz w:val="18"/>
                <w:szCs w:val="18"/>
              </w:rPr>
              <w:t>博士，北航云计算方向主任，原</w:t>
            </w:r>
            <w:r w:rsidRPr="00836204">
              <w:rPr>
                <w:rFonts w:ascii="ˎ̥" w:eastAsia="宋体" w:hAnsi="ˎ̥" w:cs="宋体"/>
                <w:color w:val="000000"/>
                <w:kern w:val="0"/>
                <w:sz w:val="18"/>
                <w:szCs w:val="18"/>
              </w:rPr>
              <w:t>IBM</w:t>
            </w:r>
            <w:r w:rsidRPr="00836204">
              <w:rPr>
                <w:rFonts w:ascii="ˎ̥" w:eastAsia="宋体" w:hAnsi="ˎ̥" w:cs="宋体"/>
                <w:color w:val="000000"/>
                <w:kern w:val="0"/>
                <w:sz w:val="18"/>
                <w:szCs w:val="18"/>
              </w:rPr>
              <w:t>中国研究院副院长、云计算首席架构师，著有《虚拟化与云计算》等四部书籍。</w:t>
            </w:r>
          </w:p>
        </w:tc>
      </w:tr>
      <w:tr w:rsidR="00CD14CF" w:rsidRPr="00836204" w:rsidTr="002229D7">
        <w:trPr>
          <w:tblCellSpacing w:w="0" w:type="dxa"/>
        </w:trPr>
        <w:tc>
          <w:tcPr>
            <w:tcW w:w="0" w:type="auto"/>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color w:val="000000"/>
                <w:kern w:val="0"/>
                <w:sz w:val="18"/>
                <w:szCs w:val="18"/>
              </w:rPr>
              <w:t>2</w:t>
            </w:r>
            <w:r w:rsidRPr="00836204">
              <w:rPr>
                <w:rFonts w:ascii="ˎ̥" w:eastAsia="宋体" w:hAnsi="ˎ̥" w:cs="宋体"/>
                <w:color w:val="000000"/>
                <w:kern w:val="0"/>
                <w:sz w:val="18"/>
                <w:szCs w:val="18"/>
              </w:rPr>
              <w:t>、</w:t>
            </w:r>
          </w:p>
        </w:tc>
        <w:tc>
          <w:tcPr>
            <w:tcW w:w="0" w:type="auto"/>
            <w:vAlign w:val="center"/>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b/>
                <w:bCs/>
                <w:color w:val="000000"/>
                <w:kern w:val="0"/>
                <w:sz w:val="18"/>
                <w:szCs w:val="18"/>
              </w:rPr>
              <w:t>邓侃</w:t>
            </w:r>
            <w:r w:rsidRPr="00836204">
              <w:rPr>
                <w:rFonts w:ascii="ˎ̥" w:eastAsia="宋体" w:hAnsi="ˎ̥" w:cs="宋体"/>
                <w:color w:val="000000"/>
                <w:kern w:val="0"/>
                <w:sz w:val="18"/>
                <w:szCs w:val="18"/>
              </w:rPr>
              <w:t>美国卡内基梅隆大学计算机博士、云计算领域创业者，曾任美国甲骨文公司主任系统架构师，现任</w:t>
            </w:r>
            <w:r w:rsidRPr="00836204">
              <w:rPr>
                <w:rFonts w:ascii="ˎ̥" w:eastAsia="宋体" w:hAnsi="ˎ̥" w:cs="宋体"/>
                <w:color w:val="000000"/>
                <w:kern w:val="0"/>
                <w:sz w:val="18"/>
                <w:szCs w:val="18"/>
              </w:rPr>
              <w:t>Smart ClouderInc CEO</w:t>
            </w:r>
            <w:r w:rsidRPr="00836204">
              <w:rPr>
                <w:rFonts w:ascii="ˎ̥" w:eastAsia="宋体" w:hAnsi="ˎ̥" w:cs="宋体"/>
                <w:color w:val="000000"/>
                <w:kern w:val="0"/>
                <w:sz w:val="18"/>
                <w:szCs w:val="18"/>
              </w:rPr>
              <w:t>，专注于企业云计算基础软件和移动应用的开发。</w:t>
            </w:r>
          </w:p>
        </w:tc>
      </w:tr>
      <w:tr w:rsidR="00CD14CF" w:rsidRPr="00836204" w:rsidTr="002229D7">
        <w:trPr>
          <w:tblCellSpacing w:w="0" w:type="dxa"/>
        </w:trPr>
        <w:tc>
          <w:tcPr>
            <w:tcW w:w="0" w:type="auto"/>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color w:val="000000"/>
                <w:kern w:val="0"/>
                <w:sz w:val="18"/>
                <w:szCs w:val="18"/>
              </w:rPr>
              <w:t>3</w:t>
            </w:r>
            <w:r w:rsidRPr="00836204">
              <w:rPr>
                <w:rFonts w:ascii="ˎ̥" w:eastAsia="宋体" w:hAnsi="ˎ̥" w:cs="宋体"/>
                <w:color w:val="000000"/>
                <w:kern w:val="0"/>
                <w:sz w:val="18"/>
                <w:szCs w:val="18"/>
              </w:rPr>
              <w:t>、</w:t>
            </w:r>
          </w:p>
        </w:tc>
        <w:tc>
          <w:tcPr>
            <w:tcW w:w="0" w:type="auto"/>
            <w:vAlign w:val="center"/>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b/>
                <w:bCs/>
                <w:color w:val="000000"/>
                <w:kern w:val="0"/>
                <w:sz w:val="18"/>
                <w:szCs w:val="18"/>
              </w:rPr>
              <w:t>雷葆华</w:t>
            </w:r>
            <w:r w:rsidRPr="00836204">
              <w:rPr>
                <w:rFonts w:ascii="ˎ̥" w:eastAsia="宋体" w:hAnsi="ˎ̥" w:cs="宋体"/>
                <w:color w:val="000000"/>
                <w:kern w:val="0"/>
                <w:sz w:val="18"/>
                <w:szCs w:val="18"/>
              </w:rPr>
              <w:t>中国电信（北京）云计算产品线总监，国内资深云计算专家。作为第一作者完成《高性能、可管控的内容分发网络》、《云计算解码：技术架构和产业运营》、《</w:t>
            </w:r>
            <w:r w:rsidRPr="00836204">
              <w:rPr>
                <w:rFonts w:ascii="ˎ̥" w:eastAsia="宋体" w:hAnsi="ˎ̥" w:cs="宋体"/>
                <w:color w:val="000000"/>
                <w:kern w:val="0"/>
                <w:sz w:val="18"/>
                <w:szCs w:val="18"/>
              </w:rPr>
              <w:t>CDN</w:t>
            </w:r>
            <w:r w:rsidRPr="00836204">
              <w:rPr>
                <w:rFonts w:ascii="ˎ̥" w:eastAsia="宋体" w:hAnsi="ˎ̥" w:cs="宋体"/>
                <w:color w:val="000000"/>
                <w:kern w:val="0"/>
                <w:sz w:val="18"/>
                <w:szCs w:val="18"/>
              </w:rPr>
              <w:t>技术详解》等。</w:t>
            </w:r>
          </w:p>
        </w:tc>
      </w:tr>
      <w:tr w:rsidR="00CD14CF" w:rsidRPr="00836204" w:rsidTr="002229D7">
        <w:trPr>
          <w:tblCellSpacing w:w="0" w:type="dxa"/>
        </w:trPr>
        <w:tc>
          <w:tcPr>
            <w:tcW w:w="0" w:type="auto"/>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color w:val="000000"/>
                <w:kern w:val="0"/>
                <w:sz w:val="18"/>
                <w:szCs w:val="18"/>
              </w:rPr>
              <w:t>4</w:t>
            </w:r>
            <w:r w:rsidRPr="00836204">
              <w:rPr>
                <w:rFonts w:ascii="ˎ̥" w:eastAsia="宋体" w:hAnsi="ˎ̥" w:cs="宋体"/>
                <w:color w:val="000000"/>
                <w:kern w:val="0"/>
                <w:sz w:val="18"/>
                <w:szCs w:val="18"/>
              </w:rPr>
              <w:t>、</w:t>
            </w:r>
          </w:p>
        </w:tc>
        <w:tc>
          <w:tcPr>
            <w:tcW w:w="0" w:type="auto"/>
            <w:vAlign w:val="center"/>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b/>
                <w:bCs/>
                <w:color w:val="000000"/>
                <w:kern w:val="0"/>
                <w:sz w:val="18"/>
                <w:szCs w:val="18"/>
              </w:rPr>
              <w:t>王纪奎</w:t>
            </w:r>
            <w:r w:rsidRPr="00836204">
              <w:rPr>
                <w:rFonts w:ascii="ˎ̥" w:eastAsia="宋体" w:hAnsi="ˎ̥" w:cs="宋体"/>
                <w:color w:val="000000"/>
                <w:kern w:val="0"/>
                <w:sz w:val="18"/>
                <w:szCs w:val="18"/>
              </w:rPr>
              <w:t>中国惠普企业服务事业部首席技术官（</w:t>
            </w:r>
            <w:r w:rsidRPr="00836204">
              <w:rPr>
                <w:rFonts w:ascii="ˎ̥" w:eastAsia="宋体" w:hAnsi="ˎ̥" w:cs="宋体"/>
                <w:color w:val="000000"/>
                <w:kern w:val="0"/>
                <w:sz w:val="18"/>
                <w:szCs w:val="18"/>
              </w:rPr>
              <w:t>CTO</w:t>
            </w:r>
            <w:r w:rsidRPr="00836204">
              <w:rPr>
                <w:rFonts w:ascii="ˎ̥" w:eastAsia="宋体" w:hAnsi="ˎ̥" w:cs="宋体"/>
                <w:color w:val="000000"/>
                <w:kern w:val="0"/>
                <w:sz w:val="18"/>
                <w:szCs w:val="18"/>
              </w:rPr>
              <w:t>），先后在思科、</w:t>
            </w:r>
            <w:r w:rsidRPr="00836204">
              <w:rPr>
                <w:rFonts w:ascii="ˎ̥" w:eastAsia="宋体" w:hAnsi="ˎ̥" w:cs="宋体"/>
                <w:color w:val="000000"/>
                <w:kern w:val="0"/>
                <w:sz w:val="18"/>
                <w:szCs w:val="18"/>
              </w:rPr>
              <w:t>IBM</w:t>
            </w:r>
            <w:r w:rsidRPr="00836204">
              <w:rPr>
                <w:rFonts w:ascii="ˎ̥" w:eastAsia="宋体" w:hAnsi="ˎ̥" w:cs="宋体"/>
                <w:color w:val="000000"/>
                <w:kern w:val="0"/>
                <w:sz w:val="18"/>
                <w:szCs w:val="18"/>
              </w:rPr>
              <w:t>担任</w:t>
            </w:r>
            <w:r w:rsidRPr="00836204">
              <w:rPr>
                <w:rFonts w:ascii="ˎ̥" w:eastAsia="宋体" w:hAnsi="ˎ̥" w:cs="宋体"/>
                <w:color w:val="000000"/>
                <w:kern w:val="0"/>
                <w:sz w:val="18"/>
                <w:szCs w:val="18"/>
              </w:rPr>
              <w:t>IT</w:t>
            </w:r>
            <w:r w:rsidRPr="00836204">
              <w:rPr>
                <w:rFonts w:ascii="ˎ̥" w:eastAsia="宋体" w:hAnsi="ˎ̥" w:cs="宋体"/>
                <w:color w:val="000000"/>
                <w:kern w:val="0"/>
                <w:sz w:val="18"/>
                <w:szCs w:val="18"/>
              </w:rPr>
              <w:t>架构师，主要研究方向：数据中心管理及转型、云计算以及虚拟化。</w:t>
            </w:r>
          </w:p>
        </w:tc>
      </w:tr>
      <w:tr w:rsidR="00CD14CF" w:rsidRPr="00836204" w:rsidTr="002229D7">
        <w:trPr>
          <w:tblCellSpacing w:w="0" w:type="dxa"/>
        </w:trPr>
        <w:tc>
          <w:tcPr>
            <w:tcW w:w="0" w:type="auto"/>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color w:val="000000"/>
                <w:kern w:val="0"/>
                <w:sz w:val="18"/>
                <w:szCs w:val="18"/>
              </w:rPr>
              <w:t>5</w:t>
            </w:r>
            <w:r w:rsidRPr="00836204">
              <w:rPr>
                <w:rFonts w:ascii="ˎ̥" w:eastAsia="宋体" w:hAnsi="ˎ̥" w:cs="宋体"/>
                <w:color w:val="000000"/>
                <w:kern w:val="0"/>
                <w:sz w:val="18"/>
                <w:szCs w:val="18"/>
              </w:rPr>
              <w:t>、</w:t>
            </w:r>
          </w:p>
        </w:tc>
        <w:tc>
          <w:tcPr>
            <w:tcW w:w="0" w:type="auto"/>
            <w:vAlign w:val="center"/>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b/>
                <w:bCs/>
                <w:color w:val="000000"/>
                <w:kern w:val="0"/>
                <w:sz w:val="18"/>
                <w:szCs w:val="18"/>
              </w:rPr>
              <w:t>刘圆</w:t>
            </w:r>
            <w:r w:rsidRPr="00836204">
              <w:rPr>
                <w:rFonts w:ascii="ˎ̥" w:eastAsia="宋体" w:hAnsi="ˎ̥" w:cs="宋体"/>
                <w:color w:val="000000"/>
                <w:kern w:val="0"/>
                <w:sz w:val="18"/>
                <w:szCs w:val="18"/>
              </w:rPr>
              <w:t>博士，曾任英特尔中国研究院研究员，现供职于中国电信北京研究院。</w:t>
            </w:r>
          </w:p>
        </w:tc>
      </w:tr>
      <w:tr w:rsidR="00CD14CF" w:rsidRPr="00836204" w:rsidTr="002229D7">
        <w:trPr>
          <w:tblCellSpacing w:w="0" w:type="dxa"/>
        </w:trPr>
        <w:tc>
          <w:tcPr>
            <w:tcW w:w="0" w:type="auto"/>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color w:val="000000"/>
                <w:kern w:val="0"/>
                <w:sz w:val="18"/>
                <w:szCs w:val="18"/>
              </w:rPr>
              <w:t>6</w:t>
            </w:r>
            <w:r w:rsidRPr="00836204">
              <w:rPr>
                <w:rFonts w:ascii="ˎ̥" w:eastAsia="宋体" w:hAnsi="ˎ̥" w:cs="宋体"/>
                <w:color w:val="000000"/>
                <w:kern w:val="0"/>
                <w:sz w:val="18"/>
                <w:szCs w:val="18"/>
              </w:rPr>
              <w:t>、</w:t>
            </w:r>
          </w:p>
        </w:tc>
        <w:tc>
          <w:tcPr>
            <w:tcW w:w="0" w:type="auto"/>
            <w:vAlign w:val="center"/>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b/>
                <w:bCs/>
                <w:color w:val="000000"/>
                <w:kern w:val="0"/>
                <w:sz w:val="18"/>
                <w:szCs w:val="18"/>
              </w:rPr>
              <w:t>邹志乐</w:t>
            </w:r>
            <w:r w:rsidRPr="00836204">
              <w:rPr>
                <w:rFonts w:ascii="ˎ̥" w:eastAsia="宋体" w:hAnsi="ˎ̥" w:cs="宋体"/>
                <w:color w:val="000000"/>
                <w:kern w:val="0"/>
                <w:sz w:val="18"/>
                <w:szCs w:val="18"/>
              </w:rPr>
              <w:t>现任雅虎全球研发中心资深软件工程师。著有《虚拟化与云计算》《云计算实践之道：战略蓝图与技术架构》、《云计算宝典</w:t>
            </w:r>
            <w:r w:rsidRPr="00836204">
              <w:rPr>
                <w:rFonts w:ascii="ˎ̥" w:eastAsia="宋体" w:hAnsi="ˎ̥" w:cs="宋体"/>
                <w:color w:val="000000"/>
                <w:kern w:val="0"/>
                <w:sz w:val="18"/>
                <w:szCs w:val="18"/>
              </w:rPr>
              <w:t>——</w:t>
            </w:r>
            <w:r w:rsidRPr="00836204">
              <w:rPr>
                <w:rFonts w:ascii="ˎ̥" w:eastAsia="宋体" w:hAnsi="ˎ̥" w:cs="宋体"/>
                <w:color w:val="000000"/>
                <w:kern w:val="0"/>
                <w:sz w:val="18"/>
                <w:szCs w:val="18"/>
              </w:rPr>
              <w:t>技术与实践》三部书籍。</w:t>
            </w:r>
          </w:p>
        </w:tc>
      </w:tr>
      <w:tr w:rsidR="00CD14CF" w:rsidRPr="00836204" w:rsidTr="002229D7">
        <w:trPr>
          <w:tblCellSpacing w:w="0" w:type="dxa"/>
        </w:trPr>
        <w:tc>
          <w:tcPr>
            <w:tcW w:w="0" w:type="auto"/>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color w:val="000000"/>
                <w:kern w:val="0"/>
                <w:sz w:val="18"/>
                <w:szCs w:val="18"/>
              </w:rPr>
              <w:t>7</w:t>
            </w:r>
            <w:r w:rsidRPr="00836204">
              <w:rPr>
                <w:rFonts w:ascii="ˎ̥" w:eastAsia="宋体" w:hAnsi="ˎ̥" w:cs="宋体"/>
                <w:color w:val="000000"/>
                <w:kern w:val="0"/>
                <w:sz w:val="18"/>
                <w:szCs w:val="18"/>
              </w:rPr>
              <w:t>、</w:t>
            </w:r>
          </w:p>
        </w:tc>
        <w:tc>
          <w:tcPr>
            <w:tcW w:w="0" w:type="auto"/>
            <w:vAlign w:val="center"/>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b/>
                <w:bCs/>
                <w:color w:val="000000"/>
                <w:kern w:val="0"/>
                <w:sz w:val="18"/>
                <w:szCs w:val="18"/>
              </w:rPr>
              <w:t>杜玉杰</w:t>
            </w:r>
            <w:r w:rsidRPr="00836204">
              <w:rPr>
                <w:rFonts w:ascii="ˎ̥" w:eastAsia="宋体" w:hAnsi="ˎ̥" w:cs="宋体"/>
                <w:color w:val="000000"/>
                <w:kern w:val="0"/>
                <w:sz w:val="18"/>
                <w:szCs w:val="18"/>
              </w:rPr>
              <w:t>OpenStack</w:t>
            </w:r>
            <w:r w:rsidRPr="00836204">
              <w:rPr>
                <w:rFonts w:ascii="ˎ̥" w:eastAsia="宋体" w:hAnsi="ˎ̥" w:cs="宋体"/>
                <w:color w:val="000000"/>
                <w:kern w:val="0"/>
                <w:sz w:val="18"/>
                <w:szCs w:val="18"/>
              </w:rPr>
              <w:t>全球基金会独立董事、中国</w:t>
            </w:r>
            <w:r w:rsidRPr="00836204">
              <w:rPr>
                <w:rFonts w:ascii="ˎ̥" w:eastAsia="宋体" w:hAnsi="ˎ̥" w:cs="宋体"/>
                <w:color w:val="000000"/>
                <w:kern w:val="0"/>
                <w:sz w:val="18"/>
                <w:szCs w:val="18"/>
              </w:rPr>
              <w:t>OpenStack</w:t>
            </w:r>
            <w:r w:rsidRPr="00836204">
              <w:rPr>
                <w:rFonts w:ascii="ˎ̥" w:eastAsia="宋体" w:hAnsi="ˎ̥" w:cs="宋体"/>
                <w:color w:val="000000"/>
                <w:kern w:val="0"/>
                <w:sz w:val="18"/>
                <w:szCs w:val="18"/>
              </w:rPr>
              <w:t>社区发起人，《</w:t>
            </w:r>
            <w:r w:rsidRPr="00836204">
              <w:rPr>
                <w:rFonts w:ascii="ˎ̥" w:eastAsia="宋体" w:hAnsi="ˎ̥" w:cs="宋体"/>
                <w:color w:val="000000"/>
                <w:kern w:val="0"/>
                <w:sz w:val="18"/>
                <w:szCs w:val="18"/>
              </w:rPr>
              <w:t>OpenStack Cloud Computing Cookbook</w:t>
            </w:r>
            <w:r w:rsidRPr="00836204">
              <w:rPr>
                <w:rFonts w:ascii="ˎ̥" w:eastAsia="宋体" w:hAnsi="ˎ̥" w:cs="宋体"/>
                <w:color w:val="000000"/>
                <w:kern w:val="0"/>
                <w:sz w:val="18"/>
                <w:szCs w:val="18"/>
              </w:rPr>
              <w:t>》、《</w:t>
            </w:r>
            <w:r w:rsidRPr="00836204">
              <w:rPr>
                <w:rFonts w:ascii="ˎ̥" w:eastAsia="宋体" w:hAnsi="ˎ̥" w:cs="宋体"/>
                <w:color w:val="000000"/>
                <w:kern w:val="0"/>
                <w:sz w:val="18"/>
                <w:szCs w:val="18"/>
              </w:rPr>
              <w:t>The art of community</w:t>
            </w:r>
            <w:r w:rsidRPr="00836204">
              <w:rPr>
                <w:rFonts w:ascii="ˎ̥" w:eastAsia="宋体" w:hAnsi="ˎ̥" w:cs="宋体"/>
                <w:color w:val="000000"/>
                <w:kern w:val="0"/>
                <w:sz w:val="18"/>
                <w:szCs w:val="18"/>
              </w:rPr>
              <w:t>》中文译者。</w:t>
            </w:r>
          </w:p>
        </w:tc>
      </w:tr>
      <w:tr w:rsidR="00CD14CF" w:rsidRPr="00836204" w:rsidTr="002229D7">
        <w:trPr>
          <w:tblCellSpacing w:w="0" w:type="dxa"/>
        </w:trPr>
        <w:tc>
          <w:tcPr>
            <w:tcW w:w="0" w:type="auto"/>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color w:val="000000"/>
                <w:kern w:val="0"/>
                <w:sz w:val="18"/>
                <w:szCs w:val="18"/>
              </w:rPr>
              <w:t>8</w:t>
            </w:r>
            <w:r w:rsidRPr="00836204">
              <w:rPr>
                <w:rFonts w:ascii="ˎ̥" w:eastAsia="宋体" w:hAnsi="ˎ̥" w:cs="宋体"/>
                <w:color w:val="000000"/>
                <w:kern w:val="0"/>
                <w:sz w:val="18"/>
                <w:szCs w:val="18"/>
              </w:rPr>
              <w:t>、</w:t>
            </w:r>
          </w:p>
        </w:tc>
        <w:tc>
          <w:tcPr>
            <w:tcW w:w="0" w:type="auto"/>
            <w:vAlign w:val="center"/>
            <w:hideMark/>
          </w:tcPr>
          <w:p w:rsidR="00CD14CF" w:rsidRPr="00836204" w:rsidRDefault="00CD14CF" w:rsidP="002229D7">
            <w:pPr>
              <w:widowControl/>
              <w:jc w:val="left"/>
              <w:rPr>
                <w:rFonts w:ascii="ˎ̥" w:eastAsia="宋体" w:hAnsi="ˎ̥" w:cs="宋体" w:hint="eastAsia"/>
                <w:color w:val="000000"/>
                <w:kern w:val="0"/>
                <w:sz w:val="18"/>
                <w:szCs w:val="18"/>
              </w:rPr>
            </w:pPr>
            <w:r w:rsidRPr="00836204">
              <w:rPr>
                <w:rFonts w:ascii="ˎ̥" w:eastAsia="宋体" w:hAnsi="ˎ̥" w:cs="宋体"/>
                <w:b/>
                <w:bCs/>
                <w:color w:val="000000"/>
                <w:kern w:val="0"/>
                <w:sz w:val="18"/>
                <w:szCs w:val="18"/>
              </w:rPr>
              <w:t>原仓周</w:t>
            </w:r>
            <w:r w:rsidRPr="00836204">
              <w:rPr>
                <w:rFonts w:ascii="ˎ̥" w:eastAsia="宋体" w:hAnsi="ˎ̥" w:cs="宋体"/>
                <w:color w:val="000000"/>
                <w:kern w:val="0"/>
                <w:sz w:val="18"/>
                <w:szCs w:val="18"/>
              </w:rPr>
              <w:t>博士，北航国家</w:t>
            </w:r>
            <w:r w:rsidRPr="00836204">
              <w:rPr>
                <w:rFonts w:ascii="ˎ̥" w:eastAsia="宋体" w:hAnsi="ˎ̥" w:cs="宋体"/>
                <w:color w:val="000000"/>
                <w:kern w:val="0"/>
                <w:sz w:val="18"/>
                <w:szCs w:val="18"/>
              </w:rPr>
              <w:t>Linux</w:t>
            </w:r>
            <w:r w:rsidRPr="00836204">
              <w:rPr>
                <w:rFonts w:ascii="ˎ̥" w:eastAsia="宋体" w:hAnsi="ˎ̥" w:cs="宋体"/>
                <w:color w:val="000000"/>
                <w:kern w:val="0"/>
                <w:sz w:val="18"/>
                <w:szCs w:val="18"/>
              </w:rPr>
              <w:t>中心负责人，研究方向：嵌入式系统、云计算和软件体系结构。</w:t>
            </w:r>
          </w:p>
        </w:tc>
      </w:tr>
    </w:tbl>
    <w:p w:rsidR="00BA52FC" w:rsidRPr="00CD14CF" w:rsidRDefault="00BA52FC" w:rsidP="00953261">
      <w:pPr>
        <w:widowControl/>
        <w:spacing w:before="30" w:after="30" w:line="375" w:lineRule="atLeast"/>
        <w:ind w:left="30" w:right="30"/>
        <w:jc w:val="left"/>
        <w:rPr>
          <w:rFonts w:ascii="ˎ̥" w:eastAsia="宋体" w:hAnsi="ˎ̥" w:cs="宋体" w:hint="eastAsia"/>
          <w:b/>
          <w:bCs/>
          <w:color w:val="000000"/>
          <w:kern w:val="0"/>
          <w:szCs w:val="21"/>
        </w:rPr>
      </w:pPr>
    </w:p>
    <w:p w:rsidR="00953261" w:rsidRPr="00836204" w:rsidRDefault="00953261" w:rsidP="00953261">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【培养方式】</w:t>
      </w:r>
    </w:p>
    <w:p w:rsidR="00784577" w:rsidRPr="00784577" w:rsidRDefault="00784577" w:rsidP="00784577">
      <w:pPr>
        <w:widowControl/>
        <w:spacing w:before="30" w:after="30" w:line="375" w:lineRule="atLeast"/>
        <w:ind w:left="30" w:right="30"/>
        <w:jc w:val="left"/>
        <w:rPr>
          <w:rFonts w:ascii="Calibri" w:eastAsia="宋体" w:hAnsi="Calibri" w:cs="宋体"/>
          <w:color w:val="000000"/>
          <w:kern w:val="0"/>
          <w:sz w:val="18"/>
          <w:szCs w:val="21"/>
        </w:rPr>
      </w:pPr>
      <w:r w:rsidRPr="00784577">
        <w:rPr>
          <w:rFonts w:ascii="Calibri" w:eastAsia="宋体" w:hAnsi="Calibri" w:cs="宋体" w:hint="eastAsia"/>
          <w:color w:val="000000"/>
          <w:kern w:val="0"/>
          <w:sz w:val="18"/>
          <w:szCs w:val="21"/>
        </w:rPr>
        <w:t>1</w:t>
      </w:r>
      <w:r w:rsidRPr="00784577">
        <w:rPr>
          <w:rFonts w:ascii="Calibri" w:eastAsia="宋体" w:hAnsi="Calibri" w:cs="宋体" w:hint="eastAsia"/>
          <w:color w:val="000000"/>
          <w:kern w:val="0"/>
          <w:sz w:val="18"/>
          <w:szCs w:val="21"/>
        </w:rPr>
        <w:t>、学制：</w:t>
      </w:r>
      <w:r w:rsidRPr="00784577">
        <w:rPr>
          <w:rFonts w:ascii="Calibri" w:eastAsia="宋体" w:hAnsi="Calibri" w:cs="宋体" w:hint="eastAsia"/>
          <w:color w:val="000000"/>
          <w:kern w:val="0"/>
          <w:sz w:val="18"/>
          <w:szCs w:val="21"/>
        </w:rPr>
        <w:t>2.5</w:t>
      </w:r>
      <w:r w:rsidRPr="00784577">
        <w:rPr>
          <w:rFonts w:ascii="Calibri" w:eastAsia="宋体" w:hAnsi="Calibri" w:cs="宋体" w:hint="eastAsia"/>
          <w:color w:val="000000"/>
          <w:kern w:val="0"/>
          <w:sz w:val="18"/>
          <w:szCs w:val="21"/>
        </w:rPr>
        <w:t>年—</w:t>
      </w:r>
      <w:r w:rsidRPr="00784577">
        <w:rPr>
          <w:rFonts w:ascii="Calibri" w:eastAsia="宋体" w:hAnsi="Calibri" w:cs="宋体" w:hint="eastAsia"/>
          <w:color w:val="000000"/>
          <w:kern w:val="0"/>
          <w:sz w:val="18"/>
          <w:szCs w:val="21"/>
        </w:rPr>
        <w:t>4</w:t>
      </w:r>
      <w:r w:rsidRPr="00784577">
        <w:rPr>
          <w:rFonts w:ascii="Calibri" w:eastAsia="宋体" w:hAnsi="Calibri" w:cs="宋体" w:hint="eastAsia"/>
          <w:color w:val="000000"/>
          <w:kern w:val="0"/>
          <w:sz w:val="18"/>
          <w:szCs w:val="21"/>
        </w:rPr>
        <w:t>年（在职）；</w:t>
      </w:r>
    </w:p>
    <w:p w:rsidR="00953261" w:rsidRDefault="00784577" w:rsidP="00784577">
      <w:pPr>
        <w:widowControl/>
        <w:spacing w:before="30" w:after="30" w:line="375" w:lineRule="atLeast"/>
        <w:ind w:left="30" w:right="30"/>
        <w:jc w:val="left"/>
        <w:rPr>
          <w:rFonts w:ascii="Calibri" w:eastAsia="宋体" w:hAnsi="Calibri" w:cs="宋体"/>
          <w:color w:val="000000"/>
          <w:kern w:val="0"/>
          <w:sz w:val="18"/>
          <w:szCs w:val="21"/>
        </w:rPr>
      </w:pPr>
      <w:r w:rsidRPr="00784577">
        <w:rPr>
          <w:rFonts w:ascii="Calibri" w:eastAsia="宋体" w:hAnsi="Calibri" w:cs="宋体" w:hint="eastAsia"/>
          <w:color w:val="000000"/>
          <w:kern w:val="0"/>
          <w:sz w:val="18"/>
          <w:szCs w:val="21"/>
        </w:rPr>
        <w:t>2</w:t>
      </w:r>
      <w:r w:rsidRPr="00784577">
        <w:rPr>
          <w:rFonts w:ascii="Calibri" w:eastAsia="宋体" w:hAnsi="Calibri" w:cs="宋体" w:hint="eastAsia"/>
          <w:color w:val="000000"/>
          <w:kern w:val="0"/>
          <w:sz w:val="18"/>
          <w:szCs w:val="21"/>
        </w:rPr>
        <w:t>、线上教学与线下教学配合进行。</w:t>
      </w:r>
    </w:p>
    <w:p w:rsidR="00784577" w:rsidRDefault="00784577" w:rsidP="00784577">
      <w:pPr>
        <w:widowControl/>
        <w:spacing w:before="30" w:after="30" w:line="375" w:lineRule="atLeast"/>
        <w:ind w:left="30" w:right="30"/>
        <w:jc w:val="left"/>
        <w:rPr>
          <w:rFonts w:ascii="ˎ̥" w:eastAsia="宋体" w:hAnsi="ˎ̥" w:cs="宋体" w:hint="eastAsia"/>
          <w:b/>
          <w:bCs/>
          <w:color w:val="000000"/>
          <w:kern w:val="0"/>
          <w:szCs w:val="21"/>
        </w:rPr>
      </w:pPr>
    </w:p>
    <w:p w:rsidR="00836204" w:rsidRPr="00836204" w:rsidRDefault="00836204" w:rsidP="00836204">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【证书授予】</w:t>
      </w:r>
    </w:p>
    <w:p w:rsidR="00836204" w:rsidRPr="005A41CA" w:rsidRDefault="00836204" w:rsidP="00836204">
      <w:pPr>
        <w:widowControl/>
        <w:spacing w:before="30" w:after="30" w:line="375" w:lineRule="atLeast"/>
        <w:ind w:left="30" w:right="30"/>
        <w:jc w:val="left"/>
        <w:rPr>
          <w:rFonts w:ascii="ˎ̥" w:eastAsia="宋体" w:hAnsi="ˎ̥" w:cs="宋体" w:hint="eastAsia"/>
          <w:b/>
          <w:bCs/>
          <w:color w:val="000000"/>
          <w:kern w:val="0"/>
          <w:sz w:val="18"/>
          <w:szCs w:val="21"/>
        </w:rPr>
      </w:pPr>
      <w:r w:rsidRPr="005A41CA">
        <w:rPr>
          <w:rFonts w:ascii="ˎ̥" w:eastAsia="宋体" w:hAnsi="ˎ̥" w:cs="宋体"/>
          <w:b/>
          <w:bCs/>
          <w:color w:val="000000"/>
          <w:kern w:val="0"/>
          <w:sz w:val="18"/>
          <w:szCs w:val="21"/>
        </w:rPr>
        <w:t>1</w:t>
      </w:r>
      <w:r w:rsidRPr="005A41CA">
        <w:rPr>
          <w:rFonts w:ascii="ˎ̥" w:eastAsia="宋体" w:hAnsi="ˎ̥" w:cs="宋体"/>
          <w:b/>
          <w:bCs/>
          <w:color w:val="000000"/>
          <w:kern w:val="0"/>
          <w:sz w:val="18"/>
          <w:szCs w:val="21"/>
        </w:rPr>
        <w:t>、国家信息技术紧缺人才培养工程云计算架构师证书</w:t>
      </w:r>
    </w:p>
    <w:p w:rsidR="00836204" w:rsidRPr="005A41CA" w:rsidRDefault="00836204" w:rsidP="00836204">
      <w:pPr>
        <w:widowControl/>
        <w:spacing w:before="30" w:after="30" w:line="375" w:lineRule="atLeast"/>
        <w:ind w:left="30" w:right="30" w:firstLine="48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学员修满课程，工信部移动云计算教育培训中心颁发：云架构师证书</w:t>
      </w:r>
      <w:r w:rsidRPr="005A41CA">
        <w:rPr>
          <w:rFonts w:ascii="ˎ̥" w:eastAsia="宋体" w:hAnsi="ˎ̥" w:cs="宋体"/>
          <w:color w:val="000000"/>
          <w:kern w:val="0"/>
          <w:sz w:val="18"/>
          <w:szCs w:val="21"/>
        </w:rPr>
        <w:t>/</w:t>
      </w:r>
      <w:r w:rsidRPr="005A41CA">
        <w:rPr>
          <w:rFonts w:ascii="ˎ̥" w:eastAsia="宋体" w:hAnsi="ˎ̥" w:cs="宋体"/>
          <w:color w:val="000000"/>
          <w:kern w:val="0"/>
          <w:sz w:val="18"/>
          <w:szCs w:val="21"/>
        </w:rPr>
        <w:t>云计算架构师证书。</w:t>
      </w:r>
    </w:p>
    <w:p w:rsidR="00836204" w:rsidRPr="005A41CA" w:rsidRDefault="00836204" w:rsidP="00836204">
      <w:pPr>
        <w:widowControl/>
        <w:spacing w:before="30" w:after="30" w:line="375" w:lineRule="atLeast"/>
        <w:ind w:left="30" w:right="30"/>
        <w:jc w:val="left"/>
        <w:rPr>
          <w:rFonts w:ascii="ˎ̥" w:eastAsia="宋体" w:hAnsi="ˎ̥" w:cs="宋体" w:hint="eastAsia"/>
          <w:b/>
          <w:bCs/>
          <w:color w:val="000000"/>
          <w:kern w:val="0"/>
          <w:sz w:val="18"/>
          <w:szCs w:val="21"/>
        </w:rPr>
      </w:pPr>
      <w:r w:rsidRPr="005A41CA">
        <w:rPr>
          <w:rFonts w:ascii="ˎ̥" w:eastAsia="宋体" w:hAnsi="ˎ̥" w:cs="宋体"/>
          <w:b/>
          <w:bCs/>
          <w:color w:val="000000"/>
          <w:kern w:val="0"/>
          <w:sz w:val="18"/>
          <w:szCs w:val="21"/>
        </w:rPr>
        <w:t>2</w:t>
      </w:r>
      <w:r w:rsidRPr="005A41CA">
        <w:rPr>
          <w:rFonts w:ascii="ˎ̥" w:eastAsia="宋体" w:hAnsi="ˎ̥" w:cs="宋体"/>
          <w:b/>
          <w:bCs/>
          <w:color w:val="000000"/>
          <w:kern w:val="0"/>
          <w:sz w:val="18"/>
          <w:szCs w:val="21"/>
        </w:rPr>
        <w:t>、硕士学位证书</w:t>
      </w:r>
    </w:p>
    <w:p w:rsidR="00836204" w:rsidRPr="005A41CA" w:rsidRDefault="00836204" w:rsidP="00836204">
      <w:pPr>
        <w:widowControl/>
        <w:spacing w:before="30" w:after="30" w:line="375" w:lineRule="atLeast"/>
        <w:ind w:left="30" w:right="30" w:firstLine="48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学生通过</w:t>
      </w:r>
      <w:r w:rsidRPr="005A41CA">
        <w:rPr>
          <w:rFonts w:ascii="ˎ̥" w:eastAsia="宋体" w:hAnsi="ˎ̥" w:cs="宋体"/>
          <w:color w:val="000000"/>
          <w:kern w:val="0"/>
          <w:sz w:val="18"/>
          <w:szCs w:val="21"/>
        </w:rPr>
        <w:t>GCT</w:t>
      </w:r>
      <w:r w:rsidR="00F014E4">
        <w:rPr>
          <w:rFonts w:ascii="ˎ̥" w:eastAsia="宋体" w:hAnsi="ˎ̥" w:cs="宋体"/>
          <w:color w:val="000000"/>
          <w:kern w:val="0"/>
          <w:sz w:val="18"/>
          <w:szCs w:val="21"/>
        </w:rPr>
        <w:t>考试，继续修满学分，完成论文答辩后</w:t>
      </w:r>
      <w:r w:rsidR="00F014E4">
        <w:rPr>
          <w:rFonts w:ascii="ˎ̥" w:eastAsia="宋体" w:hAnsi="ˎ̥" w:cs="宋体" w:hint="eastAsia"/>
          <w:color w:val="000000"/>
          <w:kern w:val="0"/>
          <w:sz w:val="18"/>
          <w:szCs w:val="21"/>
        </w:rPr>
        <w:t>由</w:t>
      </w:r>
      <w:r w:rsidR="00F014E4" w:rsidRPr="005A41CA">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授予</w:t>
      </w:r>
      <w:r w:rsidR="00F014E4">
        <w:rPr>
          <w:rFonts w:ascii="ˎ̥" w:eastAsia="宋体" w:hAnsi="ˎ̥" w:cs="宋体" w:hint="eastAsia"/>
          <w:color w:val="000000"/>
          <w:kern w:val="0"/>
          <w:sz w:val="18"/>
          <w:szCs w:val="21"/>
        </w:rPr>
        <w:t>国家认可的</w:t>
      </w:r>
      <w:r w:rsidRPr="005A41CA">
        <w:rPr>
          <w:rFonts w:ascii="ˎ̥" w:eastAsia="宋体" w:hAnsi="ˎ̥" w:cs="宋体"/>
          <w:color w:val="000000"/>
          <w:kern w:val="0"/>
          <w:sz w:val="18"/>
          <w:szCs w:val="21"/>
        </w:rPr>
        <w:t>工程硕士学位证书。</w:t>
      </w:r>
    </w:p>
    <w:p w:rsidR="006E37B5" w:rsidRPr="00836204" w:rsidRDefault="00B352D4" w:rsidP="00B00442">
      <w:pPr>
        <w:widowControl/>
        <w:spacing w:before="30" w:after="30" w:line="375" w:lineRule="atLeast"/>
        <w:ind w:right="30"/>
        <w:jc w:val="center"/>
        <w:rPr>
          <w:rFonts w:ascii="ˎ̥" w:eastAsia="宋体" w:hAnsi="ˎ̥" w:cs="宋体" w:hint="eastAsia"/>
          <w:color w:val="000000"/>
          <w:kern w:val="0"/>
          <w:szCs w:val="21"/>
        </w:rPr>
      </w:pPr>
      <w:r>
        <w:rPr>
          <w:rFonts w:ascii="ˎ̥" w:hAnsi="ˎ̥" w:hint="eastAsia"/>
          <w:noProof/>
          <w:color w:val="000000"/>
          <w:szCs w:val="21"/>
        </w:rPr>
        <w:lastRenderedPageBreak/>
        <w:drawing>
          <wp:inline distT="0" distB="0" distL="0" distR="0">
            <wp:extent cx="5267325" cy="3724275"/>
            <wp:effectExtent l="0" t="0" r="9525" b="9525"/>
            <wp:docPr id="3" name="图片 3" descr="D:\Users\Administrator\Desktop\学位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学位证书.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724275"/>
                    </a:xfrm>
                    <a:prstGeom prst="rect">
                      <a:avLst/>
                    </a:prstGeom>
                    <a:noFill/>
                    <a:ln>
                      <a:noFill/>
                    </a:ln>
                  </pic:spPr>
                </pic:pic>
              </a:graphicData>
            </a:graphic>
          </wp:inline>
        </w:drawing>
      </w:r>
    </w:p>
    <w:p w:rsidR="00836204" w:rsidRPr="00836204" w:rsidRDefault="00836204" w:rsidP="00836204">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【收费标准】</w:t>
      </w:r>
    </w:p>
    <w:p w:rsidR="00B51C1E" w:rsidRDefault="008D6A66" w:rsidP="00B51C1E">
      <w:pPr>
        <w:widowControl/>
        <w:spacing w:before="30" w:after="30" w:line="375" w:lineRule="atLeast"/>
        <w:ind w:left="30" w:right="30" w:firstLine="390"/>
        <w:jc w:val="left"/>
        <w:rPr>
          <w:rFonts w:ascii="Calibri" w:eastAsia="宋体" w:hAnsi="Calibri" w:cs="宋体"/>
          <w:kern w:val="0"/>
          <w:sz w:val="18"/>
          <w:szCs w:val="18"/>
        </w:rPr>
      </w:pPr>
      <w:r w:rsidRPr="008D6A66">
        <w:rPr>
          <w:rFonts w:ascii="Calibri" w:eastAsia="宋体" w:hAnsi="Calibri" w:cs="宋体" w:hint="eastAsia"/>
          <w:kern w:val="0"/>
          <w:sz w:val="18"/>
          <w:szCs w:val="18"/>
        </w:rPr>
        <w:t>全部学费为</w:t>
      </w:r>
      <w:r w:rsidRPr="008D6A66">
        <w:rPr>
          <w:rFonts w:ascii="Calibri" w:eastAsia="宋体" w:hAnsi="Calibri" w:cs="宋体" w:hint="eastAsia"/>
          <w:kern w:val="0"/>
          <w:sz w:val="18"/>
          <w:szCs w:val="18"/>
        </w:rPr>
        <w:t>5.8</w:t>
      </w:r>
      <w:r w:rsidRPr="008D6A66">
        <w:rPr>
          <w:rFonts w:ascii="Calibri" w:eastAsia="宋体" w:hAnsi="Calibri" w:cs="宋体" w:hint="eastAsia"/>
          <w:kern w:val="0"/>
          <w:sz w:val="18"/>
          <w:szCs w:val="18"/>
        </w:rPr>
        <w:t>万元（含</w:t>
      </w:r>
      <w:r w:rsidRPr="008D6A66">
        <w:rPr>
          <w:rFonts w:ascii="Calibri" w:eastAsia="宋体" w:hAnsi="Calibri" w:cs="宋体" w:hint="eastAsia"/>
          <w:kern w:val="0"/>
          <w:sz w:val="18"/>
          <w:szCs w:val="18"/>
        </w:rPr>
        <w:t>4</w:t>
      </w:r>
      <w:r w:rsidRPr="008D6A66">
        <w:rPr>
          <w:rFonts w:ascii="Calibri" w:eastAsia="宋体" w:hAnsi="Calibri" w:cs="宋体" w:hint="eastAsia"/>
          <w:kern w:val="0"/>
          <w:sz w:val="18"/>
          <w:szCs w:val="18"/>
        </w:rPr>
        <w:t>万元软件工程硕士培养费，</w:t>
      </w:r>
      <w:r w:rsidRPr="008D6A66">
        <w:rPr>
          <w:rFonts w:ascii="Calibri" w:eastAsia="宋体" w:hAnsi="Calibri" w:cs="宋体" w:hint="eastAsia"/>
          <w:kern w:val="0"/>
          <w:sz w:val="18"/>
          <w:szCs w:val="18"/>
        </w:rPr>
        <w:t>1.8</w:t>
      </w:r>
      <w:r w:rsidRPr="008D6A66">
        <w:rPr>
          <w:rFonts w:ascii="Calibri" w:eastAsia="宋体" w:hAnsi="Calibri" w:cs="宋体" w:hint="eastAsia"/>
          <w:kern w:val="0"/>
          <w:sz w:val="18"/>
          <w:szCs w:val="18"/>
        </w:rPr>
        <w:t>万元高端特色课程培养费）。报名后一次性缴纳</w:t>
      </w:r>
      <w:r w:rsidRPr="008D6A66">
        <w:rPr>
          <w:rFonts w:ascii="Calibri" w:eastAsia="宋体" w:hAnsi="Calibri" w:cs="宋体" w:hint="eastAsia"/>
          <w:kern w:val="0"/>
          <w:sz w:val="18"/>
          <w:szCs w:val="18"/>
        </w:rPr>
        <w:t>1.8</w:t>
      </w:r>
      <w:r w:rsidRPr="008D6A66">
        <w:rPr>
          <w:rFonts w:ascii="Calibri" w:eastAsia="宋体" w:hAnsi="Calibri" w:cs="宋体" w:hint="eastAsia"/>
          <w:kern w:val="0"/>
          <w:sz w:val="18"/>
          <w:szCs w:val="18"/>
        </w:rPr>
        <w:t>万元高端特色课程培养费，余款根据校方要求交付。</w:t>
      </w:r>
    </w:p>
    <w:p w:rsidR="008D6A66" w:rsidRPr="00AC4B28" w:rsidRDefault="008D6A66" w:rsidP="00B51C1E">
      <w:pPr>
        <w:widowControl/>
        <w:spacing w:before="30" w:after="30" w:line="375" w:lineRule="atLeast"/>
        <w:ind w:left="30" w:right="30" w:firstLine="390"/>
        <w:jc w:val="left"/>
        <w:rPr>
          <w:rFonts w:ascii="ˎ̥" w:eastAsia="宋体" w:hAnsi="ˎ̥" w:cs="宋体" w:hint="eastAsia"/>
          <w:b/>
          <w:bCs/>
          <w:color w:val="000000"/>
          <w:kern w:val="0"/>
          <w:szCs w:val="21"/>
        </w:rPr>
      </w:pPr>
      <w:bookmarkStart w:id="0" w:name="_GoBack"/>
      <w:bookmarkEnd w:id="0"/>
    </w:p>
    <w:p w:rsidR="00836204" w:rsidRPr="00836204" w:rsidRDefault="00836204" w:rsidP="00836204">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【报名安排】</w:t>
      </w:r>
    </w:p>
    <w:p w:rsidR="00836204" w:rsidRPr="005A41CA" w:rsidRDefault="00836204" w:rsidP="00836204">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1</w:t>
      </w:r>
      <w:r w:rsidRPr="005A41CA">
        <w:rPr>
          <w:rFonts w:ascii="ˎ̥" w:eastAsia="宋体" w:hAnsi="ˎ̥" w:cs="宋体"/>
          <w:color w:val="000000"/>
          <w:kern w:val="0"/>
          <w:sz w:val="18"/>
          <w:szCs w:val="21"/>
        </w:rPr>
        <w:t>、报考条件：具有国民教育系列大学本科毕业及以上学历者。</w:t>
      </w:r>
    </w:p>
    <w:p w:rsidR="00836204" w:rsidRPr="005A41CA" w:rsidRDefault="00836204" w:rsidP="00836204">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2</w:t>
      </w:r>
      <w:r w:rsidRPr="005A41CA">
        <w:rPr>
          <w:rFonts w:ascii="ˎ̥" w:eastAsia="宋体" w:hAnsi="ˎ̥" w:cs="宋体"/>
          <w:color w:val="000000"/>
          <w:kern w:val="0"/>
          <w:sz w:val="18"/>
          <w:szCs w:val="21"/>
        </w:rPr>
        <w:t>、开课时间：以</w:t>
      </w:r>
      <w:r w:rsidR="00F11199">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软件学院专业招办通知为准；</w:t>
      </w:r>
    </w:p>
    <w:p w:rsidR="00836204" w:rsidRPr="005A41CA" w:rsidRDefault="00836204" w:rsidP="00836204">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3</w:t>
      </w:r>
      <w:r w:rsidRPr="005A41CA">
        <w:rPr>
          <w:rFonts w:ascii="ˎ̥" w:eastAsia="宋体" w:hAnsi="ˎ̥" w:cs="宋体"/>
          <w:color w:val="000000"/>
          <w:kern w:val="0"/>
          <w:sz w:val="18"/>
          <w:szCs w:val="21"/>
        </w:rPr>
        <w:t>、网上报名，学校进行资格审查，审查后集中现场面试；</w:t>
      </w:r>
    </w:p>
    <w:p w:rsidR="00836204" w:rsidRPr="005A41CA" w:rsidRDefault="00836204" w:rsidP="00836204">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4</w:t>
      </w:r>
      <w:r w:rsidRPr="005A41CA">
        <w:rPr>
          <w:rFonts w:ascii="ˎ̥" w:eastAsia="宋体" w:hAnsi="ˎ̥" w:cs="宋体"/>
          <w:color w:val="000000"/>
          <w:kern w:val="0"/>
          <w:sz w:val="18"/>
          <w:szCs w:val="21"/>
        </w:rPr>
        <w:t>、面试时需带：报名表、个人简历、学历和学位证书原件及复印件、身份证复印件各一张，</w:t>
      </w:r>
      <w:r w:rsidRPr="005A41CA">
        <w:rPr>
          <w:rFonts w:ascii="ˎ̥" w:eastAsia="宋体" w:hAnsi="ˎ̥" w:cs="宋体"/>
          <w:color w:val="000000"/>
          <w:kern w:val="0"/>
          <w:sz w:val="18"/>
          <w:szCs w:val="21"/>
        </w:rPr>
        <w:t>4</w:t>
      </w:r>
      <w:r w:rsidRPr="005A41CA">
        <w:rPr>
          <w:rFonts w:ascii="ˎ̥" w:eastAsia="宋体" w:hAnsi="ˎ̥" w:cs="宋体"/>
          <w:color w:val="000000"/>
          <w:kern w:val="0"/>
          <w:sz w:val="18"/>
          <w:szCs w:val="21"/>
        </w:rPr>
        <w:t>张一寸近期免冠白底彩色照片和同底电子版照片；</w:t>
      </w:r>
    </w:p>
    <w:p w:rsidR="00836204" w:rsidRPr="005A41CA" w:rsidRDefault="00836204" w:rsidP="00836204">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5</w:t>
      </w:r>
      <w:r w:rsidRPr="005A41CA">
        <w:rPr>
          <w:rFonts w:ascii="ˎ̥" w:eastAsia="宋体" w:hAnsi="ˎ̥" w:cs="宋体"/>
          <w:color w:val="000000"/>
          <w:kern w:val="0"/>
          <w:sz w:val="18"/>
          <w:szCs w:val="21"/>
        </w:rPr>
        <w:t>、面试侧重专业综合知识、学习能力、个人发展定位的考察。</w:t>
      </w:r>
    </w:p>
    <w:p w:rsidR="007410CB" w:rsidRPr="006E788B" w:rsidRDefault="007410CB" w:rsidP="00836204">
      <w:pPr>
        <w:widowControl/>
        <w:spacing w:before="30" w:after="30" w:line="375" w:lineRule="atLeast"/>
        <w:ind w:left="30" w:right="30"/>
        <w:jc w:val="left"/>
        <w:rPr>
          <w:rFonts w:ascii="ˎ̥" w:eastAsia="宋体" w:hAnsi="ˎ̥" w:cs="宋体" w:hint="eastAsia"/>
          <w:b/>
          <w:bCs/>
          <w:color w:val="000000"/>
          <w:kern w:val="0"/>
          <w:sz w:val="18"/>
          <w:szCs w:val="21"/>
        </w:rPr>
      </w:pPr>
    </w:p>
    <w:p w:rsidR="007410CB" w:rsidRPr="005E21A4" w:rsidRDefault="007410CB" w:rsidP="007410CB">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Pr>
          <w:rFonts w:ascii="ˎ̥" w:eastAsia="宋体" w:hAnsi="ˎ̥" w:cs="宋体" w:hint="eastAsia"/>
          <w:b/>
          <w:bCs/>
          <w:color w:val="000000"/>
          <w:kern w:val="0"/>
          <w:szCs w:val="21"/>
        </w:rPr>
        <w:t>联系方式</w:t>
      </w:r>
      <w:r w:rsidRPr="005E21A4">
        <w:rPr>
          <w:rFonts w:ascii="ˎ̥" w:eastAsia="宋体" w:hAnsi="ˎ̥" w:cs="宋体"/>
          <w:b/>
          <w:bCs/>
          <w:color w:val="000000"/>
          <w:kern w:val="0"/>
          <w:szCs w:val="21"/>
        </w:rPr>
        <w:t>】</w:t>
      </w:r>
    </w:p>
    <w:p w:rsidR="00836204" w:rsidRPr="005A41CA" w:rsidRDefault="00836204" w:rsidP="00836204">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报名地点：</w:t>
      </w:r>
      <w:r w:rsidR="00F11199">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世宁大厦</w:t>
      </w:r>
      <w:r w:rsidRPr="005A41CA">
        <w:rPr>
          <w:rFonts w:ascii="ˎ̥" w:eastAsia="宋体" w:hAnsi="ˎ̥" w:cs="宋体"/>
          <w:color w:val="000000"/>
          <w:kern w:val="0"/>
          <w:sz w:val="18"/>
          <w:szCs w:val="21"/>
        </w:rPr>
        <w:t>309</w:t>
      </w:r>
      <w:r w:rsidR="00EA70AD">
        <w:rPr>
          <w:rFonts w:ascii="ˎ̥" w:eastAsia="宋体" w:hAnsi="ˎ̥" w:cs="宋体" w:hint="eastAsia"/>
          <w:color w:val="000000"/>
          <w:kern w:val="0"/>
          <w:sz w:val="18"/>
          <w:szCs w:val="21"/>
        </w:rPr>
        <w:t>云计算</w:t>
      </w:r>
      <w:r w:rsidR="00AC6681">
        <w:rPr>
          <w:rFonts w:ascii="ˎ̥" w:eastAsia="宋体" w:hAnsi="ˎ̥" w:cs="宋体" w:hint="eastAsia"/>
          <w:color w:val="000000"/>
          <w:kern w:val="0"/>
          <w:sz w:val="18"/>
          <w:szCs w:val="21"/>
        </w:rPr>
        <w:t>硕士</w:t>
      </w:r>
      <w:r w:rsidR="000D4109" w:rsidRPr="000D4109">
        <w:rPr>
          <w:rFonts w:ascii="ˎ̥" w:eastAsia="宋体" w:hAnsi="ˎ̥" w:cs="宋体" w:hint="eastAsia"/>
          <w:color w:val="000000"/>
          <w:kern w:val="0"/>
          <w:sz w:val="18"/>
          <w:szCs w:val="21"/>
        </w:rPr>
        <w:t>招生办公室</w:t>
      </w:r>
      <w:r w:rsidRPr="005A41CA">
        <w:rPr>
          <w:rFonts w:ascii="ˎ̥" w:eastAsia="宋体" w:hAnsi="ˎ̥" w:cs="宋体"/>
          <w:color w:val="000000"/>
          <w:kern w:val="0"/>
          <w:sz w:val="18"/>
          <w:szCs w:val="21"/>
        </w:rPr>
        <w:t>（学院路</w:t>
      </w:r>
      <w:r w:rsidRPr="005A41CA">
        <w:rPr>
          <w:rFonts w:ascii="ˎ̥" w:eastAsia="宋体" w:hAnsi="ˎ̥" w:cs="宋体"/>
          <w:color w:val="000000"/>
          <w:kern w:val="0"/>
          <w:sz w:val="18"/>
          <w:szCs w:val="21"/>
        </w:rPr>
        <w:t>35</w:t>
      </w:r>
      <w:r w:rsidRPr="005A41CA">
        <w:rPr>
          <w:rFonts w:ascii="ˎ̥" w:eastAsia="宋体" w:hAnsi="ˎ̥" w:cs="宋体"/>
          <w:color w:val="000000"/>
          <w:kern w:val="0"/>
          <w:sz w:val="18"/>
          <w:szCs w:val="21"/>
        </w:rPr>
        <w:t>号）</w:t>
      </w:r>
    </w:p>
    <w:p w:rsidR="00836204" w:rsidRPr="00F84467" w:rsidRDefault="00836204" w:rsidP="00836204">
      <w:pPr>
        <w:widowControl/>
        <w:spacing w:before="30" w:after="30" w:line="375" w:lineRule="atLeast"/>
        <w:ind w:left="30" w:right="30"/>
        <w:jc w:val="left"/>
        <w:rPr>
          <w:rFonts w:ascii="ˎ̥" w:eastAsia="宋体" w:hAnsi="ˎ̥" w:cs="宋体" w:hint="eastAsia"/>
          <w:kern w:val="0"/>
          <w:sz w:val="18"/>
          <w:szCs w:val="21"/>
        </w:rPr>
      </w:pPr>
      <w:r w:rsidRPr="00F84467">
        <w:rPr>
          <w:rFonts w:ascii="ˎ̥" w:eastAsia="宋体" w:hAnsi="ˎ̥" w:cs="宋体"/>
          <w:kern w:val="0"/>
          <w:sz w:val="18"/>
          <w:szCs w:val="21"/>
        </w:rPr>
        <w:t>咨询电话：</w:t>
      </w:r>
      <w:r w:rsidRPr="00F84467">
        <w:rPr>
          <w:rFonts w:ascii="ˎ̥" w:eastAsia="宋体" w:hAnsi="ˎ̥" w:cs="宋体"/>
          <w:kern w:val="0"/>
          <w:sz w:val="18"/>
          <w:szCs w:val="21"/>
        </w:rPr>
        <w:t>010-56997288</w:t>
      </w:r>
      <w:r w:rsidRPr="00F84467">
        <w:rPr>
          <w:rFonts w:ascii="ˎ̥" w:eastAsia="宋体" w:hAnsi="ˎ̥" w:cs="宋体"/>
          <w:kern w:val="0"/>
          <w:sz w:val="18"/>
          <w:szCs w:val="21"/>
        </w:rPr>
        <w:t>、</w:t>
      </w:r>
      <w:r w:rsidRPr="00F84467">
        <w:rPr>
          <w:rFonts w:ascii="ˎ̥" w:eastAsia="宋体" w:hAnsi="ˎ̥" w:cs="宋体"/>
          <w:kern w:val="0"/>
          <w:sz w:val="18"/>
          <w:szCs w:val="21"/>
        </w:rPr>
        <w:t>82332076</w:t>
      </w:r>
    </w:p>
    <w:p w:rsidR="00A37281" w:rsidRPr="00F84467" w:rsidRDefault="00836204" w:rsidP="00F84467">
      <w:pPr>
        <w:widowControl/>
        <w:spacing w:before="30" w:after="30" w:line="375" w:lineRule="atLeast"/>
        <w:ind w:left="30" w:right="30"/>
        <w:jc w:val="left"/>
        <w:rPr>
          <w:rFonts w:ascii="ˎ̥" w:eastAsia="宋体" w:hAnsi="ˎ̥" w:cs="宋体" w:hint="eastAsia"/>
          <w:kern w:val="0"/>
          <w:sz w:val="18"/>
          <w:szCs w:val="21"/>
        </w:rPr>
      </w:pPr>
      <w:r w:rsidRPr="00F84467">
        <w:rPr>
          <w:rFonts w:ascii="ˎ̥" w:eastAsia="宋体" w:hAnsi="ˎ̥" w:cs="宋体"/>
          <w:kern w:val="0"/>
          <w:sz w:val="18"/>
          <w:szCs w:val="21"/>
        </w:rPr>
        <w:t>邮箱：</w:t>
      </w:r>
      <w:r w:rsidRPr="00F84467">
        <w:rPr>
          <w:rFonts w:ascii="ˎ̥" w:eastAsia="宋体" w:hAnsi="ˎ̥" w:cs="宋体"/>
          <w:kern w:val="0"/>
          <w:sz w:val="18"/>
          <w:szCs w:val="21"/>
        </w:rPr>
        <w:t>ydyjs@buaa.edu.cn</w:t>
      </w:r>
    </w:p>
    <w:sectPr w:rsidR="00A37281" w:rsidRPr="00F84467" w:rsidSect="00AD6A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FBD" w:rsidRDefault="00FA6FBD" w:rsidP="00CE08FE">
      <w:r>
        <w:separator/>
      </w:r>
    </w:p>
  </w:endnote>
  <w:endnote w:type="continuationSeparator" w:id="1">
    <w:p w:rsidR="00FA6FBD" w:rsidRDefault="00FA6FBD" w:rsidP="00CE08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FBD" w:rsidRDefault="00FA6FBD" w:rsidP="00CE08FE">
      <w:r>
        <w:separator/>
      </w:r>
    </w:p>
  </w:footnote>
  <w:footnote w:type="continuationSeparator" w:id="1">
    <w:p w:rsidR="00FA6FBD" w:rsidRDefault="00FA6FBD" w:rsidP="00CE0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4493"/>
    <w:multiLevelType w:val="hybridMultilevel"/>
    <w:tmpl w:val="072EE5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0A87"/>
    <w:rsid w:val="00021964"/>
    <w:rsid w:val="00024124"/>
    <w:rsid w:val="000246EE"/>
    <w:rsid w:val="00071F1E"/>
    <w:rsid w:val="000C371E"/>
    <w:rsid w:val="000C680C"/>
    <w:rsid w:val="000D4109"/>
    <w:rsid w:val="0016070B"/>
    <w:rsid w:val="001716F8"/>
    <w:rsid w:val="001739B7"/>
    <w:rsid w:val="001A6514"/>
    <w:rsid w:val="001B410A"/>
    <w:rsid w:val="002B6426"/>
    <w:rsid w:val="00330C2C"/>
    <w:rsid w:val="003353E8"/>
    <w:rsid w:val="003423CD"/>
    <w:rsid w:val="00383E4E"/>
    <w:rsid w:val="003A36B4"/>
    <w:rsid w:val="003A7310"/>
    <w:rsid w:val="004425CB"/>
    <w:rsid w:val="00454901"/>
    <w:rsid w:val="004D1236"/>
    <w:rsid w:val="00507CE3"/>
    <w:rsid w:val="005271C8"/>
    <w:rsid w:val="00535456"/>
    <w:rsid w:val="005A41CA"/>
    <w:rsid w:val="006269FD"/>
    <w:rsid w:val="006574CE"/>
    <w:rsid w:val="00693580"/>
    <w:rsid w:val="00693DA9"/>
    <w:rsid w:val="006A6251"/>
    <w:rsid w:val="006E37B5"/>
    <w:rsid w:val="006E788B"/>
    <w:rsid w:val="00705626"/>
    <w:rsid w:val="00710DF9"/>
    <w:rsid w:val="00717B34"/>
    <w:rsid w:val="007410CB"/>
    <w:rsid w:val="00784577"/>
    <w:rsid w:val="00785806"/>
    <w:rsid w:val="007F5046"/>
    <w:rsid w:val="00836204"/>
    <w:rsid w:val="008D6A66"/>
    <w:rsid w:val="00915DE2"/>
    <w:rsid w:val="00953261"/>
    <w:rsid w:val="00996A24"/>
    <w:rsid w:val="00A2238A"/>
    <w:rsid w:val="00A37281"/>
    <w:rsid w:val="00A45B27"/>
    <w:rsid w:val="00A8657E"/>
    <w:rsid w:val="00A92930"/>
    <w:rsid w:val="00AC4B28"/>
    <w:rsid w:val="00AC5178"/>
    <w:rsid w:val="00AC6681"/>
    <w:rsid w:val="00AD6A36"/>
    <w:rsid w:val="00B00442"/>
    <w:rsid w:val="00B352D4"/>
    <w:rsid w:val="00B51C1E"/>
    <w:rsid w:val="00B64DFD"/>
    <w:rsid w:val="00BA52FC"/>
    <w:rsid w:val="00C07B5A"/>
    <w:rsid w:val="00CC4563"/>
    <w:rsid w:val="00CD14CF"/>
    <w:rsid w:val="00CD35D8"/>
    <w:rsid w:val="00CE08FE"/>
    <w:rsid w:val="00D30A87"/>
    <w:rsid w:val="00D72B6B"/>
    <w:rsid w:val="00DB67AB"/>
    <w:rsid w:val="00DF02D0"/>
    <w:rsid w:val="00EA70AD"/>
    <w:rsid w:val="00EB3E4F"/>
    <w:rsid w:val="00F014E4"/>
    <w:rsid w:val="00F11199"/>
    <w:rsid w:val="00F43ADD"/>
    <w:rsid w:val="00F47369"/>
    <w:rsid w:val="00F83A5A"/>
    <w:rsid w:val="00F84467"/>
    <w:rsid w:val="00FA6F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A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6204"/>
    <w:rPr>
      <w:sz w:val="18"/>
      <w:szCs w:val="18"/>
    </w:rPr>
  </w:style>
  <w:style w:type="character" w:customStyle="1" w:styleId="Char">
    <w:name w:val="批注框文本 Char"/>
    <w:basedOn w:val="a0"/>
    <w:link w:val="a3"/>
    <w:uiPriority w:val="99"/>
    <w:semiHidden/>
    <w:rsid w:val="00836204"/>
    <w:rPr>
      <w:sz w:val="18"/>
      <w:szCs w:val="18"/>
    </w:rPr>
  </w:style>
  <w:style w:type="paragraph" w:styleId="a4">
    <w:name w:val="header"/>
    <w:basedOn w:val="a"/>
    <w:link w:val="Char0"/>
    <w:uiPriority w:val="99"/>
    <w:unhideWhenUsed/>
    <w:rsid w:val="00CE08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E08FE"/>
    <w:rPr>
      <w:sz w:val="18"/>
      <w:szCs w:val="18"/>
    </w:rPr>
  </w:style>
  <w:style w:type="paragraph" w:styleId="a5">
    <w:name w:val="footer"/>
    <w:basedOn w:val="a"/>
    <w:link w:val="Char1"/>
    <w:uiPriority w:val="99"/>
    <w:unhideWhenUsed/>
    <w:rsid w:val="00CE08FE"/>
    <w:pPr>
      <w:tabs>
        <w:tab w:val="center" w:pos="4153"/>
        <w:tab w:val="right" w:pos="8306"/>
      </w:tabs>
      <w:snapToGrid w:val="0"/>
      <w:jc w:val="left"/>
    </w:pPr>
    <w:rPr>
      <w:sz w:val="18"/>
      <w:szCs w:val="18"/>
    </w:rPr>
  </w:style>
  <w:style w:type="character" w:customStyle="1" w:styleId="Char1">
    <w:name w:val="页脚 Char"/>
    <w:basedOn w:val="a0"/>
    <w:link w:val="a5"/>
    <w:uiPriority w:val="99"/>
    <w:rsid w:val="00CE08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6204"/>
    <w:rPr>
      <w:sz w:val="18"/>
      <w:szCs w:val="18"/>
    </w:rPr>
  </w:style>
  <w:style w:type="character" w:customStyle="1" w:styleId="Char">
    <w:name w:val="批注框文本 Char"/>
    <w:basedOn w:val="a0"/>
    <w:link w:val="a3"/>
    <w:uiPriority w:val="99"/>
    <w:semiHidden/>
    <w:rsid w:val="00836204"/>
    <w:rPr>
      <w:sz w:val="18"/>
      <w:szCs w:val="18"/>
    </w:rPr>
  </w:style>
  <w:style w:type="paragraph" w:styleId="a4">
    <w:name w:val="header"/>
    <w:basedOn w:val="a"/>
    <w:link w:val="Char0"/>
    <w:uiPriority w:val="99"/>
    <w:unhideWhenUsed/>
    <w:rsid w:val="00CE08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E08FE"/>
    <w:rPr>
      <w:sz w:val="18"/>
      <w:szCs w:val="18"/>
    </w:rPr>
  </w:style>
  <w:style w:type="paragraph" w:styleId="a5">
    <w:name w:val="footer"/>
    <w:basedOn w:val="a"/>
    <w:link w:val="Char1"/>
    <w:uiPriority w:val="99"/>
    <w:unhideWhenUsed/>
    <w:rsid w:val="00CE08FE"/>
    <w:pPr>
      <w:tabs>
        <w:tab w:val="center" w:pos="4153"/>
        <w:tab w:val="right" w:pos="8306"/>
      </w:tabs>
      <w:snapToGrid w:val="0"/>
      <w:jc w:val="left"/>
    </w:pPr>
    <w:rPr>
      <w:sz w:val="18"/>
      <w:szCs w:val="18"/>
    </w:rPr>
  </w:style>
  <w:style w:type="character" w:customStyle="1" w:styleId="Char1">
    <w:name w:val="页脚 Char"/>
    <w:basedOn w:val="a0"/>
    <w:link w:val="a5"/>
    <w:uiPriority w:val="99"/>
    <w:rsid w:val="00CE08FE"/>
    <w:rPr>
      <w:sz w:val="18"/>
      <w:szCs w:val="18"/>
    </w:rPr>
  </w:style>
</w:styles>
</file>

<file path=word/webSettings.xml><?xml version="1.0" encoding="utf-8"?>
<w:webSettings xmlns:r="http://schemas.openxmlformats.org/officeDocument/2006/relationships" xmlns:w="http://schemas.openxmlformats.org/wordprocessingml/2006/main">
  <w:divs>
    <w:div w:id="746422174">
      <w:bodyDiv w:val="1"/>
      <w:marLeft w:val="0"/>
      <w:marRight w:val="0"/>
      <w:marTop w:val="0"/>
      <w:marBottom w:val="0"/>
      <w:divBdr>
        <w:top w:val="none" w:sz="0" w:space="0" w:color="auto"/>
        <w:left w:val="none" w:sz="0" w:space="0" w:color="auto"/>
        <w:bottom w:val="none" w:sz="0" w:space="0" w:color="auto"/>
        <w:right w:val="none" w:sz="0" w:space="0" w:color="auto"/>
      </w:divBdr>
      <w:divsChild>
        <w:div w:id="657347347">
          <w:marLeft w:val="0"/>
          <w:marRight w:val="0"/>
          <w:marTop w:val="0"/>
          <w:marBottom w:val="0"/>
          <w:divBdr>
            <w:top w:val="none" w:sz="0" w:space="0" w:color="auto"/>
            <w:left w:val="none" w:sz="0" w:space="0" w:color="auto"/>
            <w:bottom w:val="none" w:sz="0" w:space="0" w:color="auto"/>
            <w:right w:val="none" w:sz="0" w:space="0" w:color="auto"/>
          </w:divBdr>
          <w:divsChild>
            <w:div w:id="661589351">
              <w:marLeft w:val="0"/>
              <w:marRight w:val="0"/>
              <w:marTop w:val="0"/>
              <w:marBottom w:val="0"/>
              <w:divBdr>
                <w:top w:val="single" w:sz="6" w:space="0" w:color="CCCCCC"/>
                <w:left w:val="single" w:sz="6" w:space="0" w:color="CCCCCC"/>
                <w:bottom w:val="single" w:sz="6" w:space="0" w:color="CCCCCC"/>
                <w:right w:val="single" w:sz="6" w:space="0" w:color="CCCCCC"/>
              </w:divBdr>
              <w:divsChild>
                <w:div w:id="106047435">
                  <w:marLeft w:val="0"/>
                  <w:marRight w:val="0"/>
                  <w:marTop w:val="0"/>
                  <w:marBottom w:val="0"/>
                  <w:divBdr>
                    <w:top w:val="none" w:sz="0" w:space="0" w:color="auto"/>
                    <w:left w:val="none" w:sz="0" w:space="0" w:color="auto"/>
                    <w:bottom w:val="none" w:sz="0" w:space="0" w:color="auto"/>
                    <w:right w:val="none" w:sz="0" w:space="0" w:color="auto"/>
                  </w:divBdr>
                  <w:divsChild>
                    <w:div w:id="17913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451</Words>
  <Characters>2571</Characters>
  <Application>Microsoft Office Word</Application>
  <DocSecurity>0</DocSecurity>
  <Lines>21</Lines>
  <Paragraphs>6</Paragraphs>
  <ScaleCrop>false</ScaleCrop>
  <Company>Microsoft</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张秀娟</cp:lastModifiedBy>
  <cp:revision>64</cp:revision>
  <dcterms:created xsi:type="dcterms:W3CDTF">2014-10-09T05:23:00Z</dcterms:created>
  <dcterms:modified xsi:type="dcterms:W3CDTF">2014-11-21T09:39:00Z</dcterms:modified>
</cp:coreProperties>
</file>