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B6" w:rsidRDefault="001341B6" w:rsidP="00275A67">
      <w:pPr>
        <w:widowControl/>
        <w:spacing w:line="600" w:lineRule="atLeast"/>
        <w:jc w:val="center"/>
        <w:outlineLvl w:val="0"/>
        <w:rPr>
          <w:rFonts w:ascii="ˎ̥" w:eastAsia="宋体" w:hAnsi="ˎ̥" w:cs="宋体" w:hint="eastAsia"/>
          <w:b/>
          <w:bCs/>
          <w:color w:val="000000"/>
          <w:kern w:val="36"/>
          <w:sz w:val="33"/>
          <w:szCs w:val="33"/>
        </w:rPr>
      </w:pPr>
      <w:r>
        <w:rPr>
          <w:rFonts w:ascii="ˎ̥" w:eastAsia="宋体" w:hAnsi="ˎ̥" w:cs="宋体" w:hint="eastAsia"/>
          <w:b/>
          <w:bCs/>
          <w:color w:val="000000"/>
          <w:kern w:val="36"/>
          <w:sz w:val="33"/>
          <w:szCs w:val="33"/>
        </w:rPr>
        <w:t>北京航空航天大学</w:t>
      </w:r>
    </w:p>
    <w:p w:rsidR="00275A67" w:rsidRDefault="005E21A4" w:rsidP="00275A67">
      <w:pPr>
        <w:widowControl/>
        <w:spacing w:line="600" w:lineRule="atLeast"/>
        <w:jc w:val="center"/>
        <w:outlineLvl w:val="0"/>
        <w:rPr>
          <w:rFonts w:ascii="ˎ̥" w:eastAsia="宋体" w:hAnsi="ˎ̥" w:cs="宋体" w:hint="eastAsia"/>
          <w:b/>
          <w:bCs/>
          <w:color w:val="000000"/>
          <w:kern w:val="36"/>
          <w:sz w:val="33"/>
          <w:szCs w:val="33"/>
        </w:rPr>
      </w:pPr>
      <w:r w:rsidRPr="005E21A4">
        <w:rPr>
          <w:rFonts w:ascii="ˎ̥" w:eastAsia="宋体" w:hAnsi="ˎ̥" w:cs="宋体"/>
          <w:b/>
          <w:bCs/>
          <w:color w:val="000000"/>
          <w:kern w:val="36"/>
          <w:sz w:val="33"/>
          <w:szCs w:val="33"/>
        </w:rPr>
        <w:t>大数据</w:t>
      </w:r>
      <w:r w:rsidR="00724771">
        <w:rPr>
          <w:rFonts w:ascii="ˎ̥" w:eastAsia="宋体" w:hAnsi="ˎ̥" w:cs="宋体" w:hint="eastAsia"/>
          <w:b/>
          <w:bCs/>
          <w:color w:val="000000"/>
          <w:kern w:val="36"/>
          <w:sz w:val="33"/>
          <w:szCs w:val="33"/>
        </w:rPr>
        <w:t>构架师</w:t>
      </w:r>
      <w:r w:rsidRPr="005E21A4">
        <w:rPr>
          <w:rFonts w:ascii="ˎ̥" w:eastAsia="宋体" w:hAnsi="ˎ̥" w:cs="宋体"/>
          <w:b/>
          <w:bCs/>
          <w:color w:val="000000"/>
          <w:kern w:val="36"/>
          <w:sz w:val="33"/>
          <w:szCs w:val="33"/>
        </w:rPr>
        <w:t>硕士高端班招生简章</w:t>
      </w:r>
    </w:p>
    <w:p w:rsidR="00275A67" w:rsidRPr="005E21A4" w:rsidRDefault="00275A67" w:rsidP="00275A67">
      <w:pPr>
        <w:widowControl/>
        <w:spacing w:line="600" w:lineRule="atLeast"/>
        <w:jc w:val="center"/>
        <w:outlineLvl w:val="0"/>
        <w:rPr>
          <w:rFonts w:ascii="ˎ̥" w:eastAsia="宋体" w:hAnsi="ˎ̥" w:cs="宋体" w:hint="eastAsia"/>
          <w:b/>
          <w:bCs/>
          <w:color w:val="000000"/>
          <w:kern w:val="36"/>
          <w:sz w:val="33"/>
          <w:szCs w:val="33"/>
        </w:rPr>
      </w:pPr>
    </w:p>
    <w:p w:rsidR="005E21A4" w:rsidRPr="005E21A4" w:rsidRDefault="005E21A4" w:rsidP="00275A67">
      <w:pPr>
        <w:widowControl/>
        <w:spacing w:before="30" w:after="30" w:line="375" w:lineRule="atLeast"/>
        <w:ind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721216">
        <w:rPr>
          <w:rFonts w:ascii="ˎ̥" w:eastAsia="宋体" w:hAnsi="ˎ̥" w:cs="宋体" w:hint="eastAsia"/>
          <w:b/>
          <w:bCs/>
          <w:color w:val="000000"/>
          <w:kern w:val="0"/>
          <w:szCs w:val="21"/>
        </w:rPr>
        <w:t>项目</w:t>
      </w:r>
      <w:r w:rsidRPr="005E21A4">
        <w:rPr>
          <w:rFonts w:ascii="ˎ̥" w:eastAsia="宋体" w:hAnsi="ˎ̥" w:cs="宋体"/>
          <w:b/>
          <w:bCs/>
          <w:color w:val="000000"/>
          <w:kern w:val="0"/>
          <w:szCs w:val="21"/>
        </w:rPr>
        <w:t>介绍】</w:t>
      </w:r>
    </w:p>
    <w:p w:rsidR="00D34B22" w:rsidRPr="00D34B22" w:rsidRDefault="00D34B22" w:rsidP="00724771">
      <w:pPr>
        <w:widowControl/>
        <w:spacing w:before="30" w:after="30" w:line="375" w:lineRule="atLeast"/>
        <w:ind w:left="30" w:right="30" w:firstLine="480"/>
        <w:jc w:val="left"/>
        <w:rPr>
          <w:rFonts w:ascii="ˎ̥" w:eastAsia="宋体" w:hAnsi="ˎ̥" w:cs="宋体" w:hint="eastAsia"/>
          <w:bCs/>
          <w:color w:val="000000"/>
          <w:kern w:val="0"/>
          <w:sz w:val="18"/>
          <w:szCs w:val="21"/>
        </w:rPr>
      </w:pPr>
      <w:r w:rsidRPr="00D34B22">
        <w:rPr>
          <w:rFonts w:ascii="ˎ̥" w:eastAsia="宋体" w:hAnsi="ˎ̥" w:cs="宋体" w:hint="eastAsia"/>
          <w:bCs/>
          <w:color w:val="000000"/>
          <w:kern w:val="0"/>
          <w:sz w:val="18"/>
          <w:szCs w:val="21"/>
        </w:rPr>
        <w:t>大数据浪潮，汹涌来袭，与互联网的发明一样，大数据技术不仅仅是信息领域的革命，更是在全球领域内加速企业创新，引领社会变革的利器。“大数据”能给企业带来前所未有的商业价值与机会。使用大数据技术，企业可以解决他们的难题，灵活、快速、高效地响应瞬息万变的市场需求。大数据已经成为企业发展不得不重视的技术领域。根据</w:t>
      </w:r>
      <w:r w:rsidRPr="00D34B22">
        <w:rPr>
          <w:rFonts w:ascii="ˎ̥" w:eastAsia="宋体" w:hAnsi="ˎ̥" w:cs="宋体" w:hint="eastAsia"/>
          <w:bCs/>
          <w:color w:val="000000"/>
          <w:kern w:val="0"/>
          <w:sz w:val="18"/>
          <w:szCs w:val="21"/>
        </w:rPr>
        <w:t>IDC</w:t>
      </w:r>
      <w:r w:rsidRPr="00D34B22">
        <w:rPr>
          <w:rFonts w:ascii="ˎ̥" w:eastAsia="宋体" w:hAnsi="ˎ̥" w:cs="宋体" w:hint="eastAsia"/>
          <w:bCs/>
          <w:color w:val="000000"/>
          <w:kern w:val="0"/>
          <w:sz w:val="18"/>
          <w:szCs w:val="21"/>
        </w:rPr>
        <w:t>的调查报告，全球大数据产业未来</w:t>
      </w:r>
      <w:r w:rsidRPr="00D34B22">
        <w:rPr>
          <w:rFonts w:ascii="ˎ̥" w:eastAsia="宋体" w:hAnsi="ˎ̥" w:cs="宋体" w:hint="eastAsia"/>
          <w:bCs/>
          <w:color w:val="000000"/>
          <w:kern w:val="0"/>
          <w:sz w:val="18"/>
          <w:szCs w:val="21"/>
        </w:rPr>
        <w:t>3</w:t>
      </w:r>
      <w:r w:rsidRPr="00D34B22">
        <w:rPr>
          <w:rFonts w:ascii="ˎ̥" w:eastAsia="宋体" w:hAnsi="ˎ̥" w:cs="宋体" w:hint="eastAsia"/>
          <w:bCs/>
          <w:color w:val="000000"/>
          <w:kern w:val="0"/>
          <w:sz w:val="18"/>
          <w:szCs w:val="21"/>
        </w:rPr>
        <w:t>年之内整体增速约为目前火热的信息通信技术市场的七倍。</w:t>
      </w:r>
    </w:p>
    <w:p w:rsidR="005E21A4" w:rsidRPr="00D34B22" w:rsidRDefault="005E21A4" w:rsidP="00D34B22">
      <w:pPr>
        <w:widowControl/>
        <w:spacing w:before="30" w:after="30" w:line="375" w:lineRule="atLeast"/>
        <w:ind w:left="30" w:right="30" w:firstLine="480"/>
        <w:jc w:val="left"/>
        <w:rPr>
          <w:rFonts w:ascii="ˎ̥" w:eastAsia="宋体" w:hAnsi="ˎ̥" w:cs="宋体" w:hint="eastAsia"/>
          <w:color w:val="000000"/>
          <w:kern w:val="0"/>
          <w:sz w:val="18"/>
          <w:szCs w:val="21"/>
        </w:rPr>
      </w:pPr>
      <w:r w:rsidRPr="00D34B22">
        <w:rPr>
          <w:rFonts w:ascii="ˎ̥" w:eastAsia="宋体" w:hAnsi="ˎ̥" w:cs="宋体"/>
          <w:color w:val="000000"/>
          <w:kern w:val="0"/>
          <w:sz w:val="18"/>
          <w:szCs w:val="21"/>
        </w:rPr>
        <w:t>2012</w:t>
      </w:r>
      <w:r w:rsidRPr="00D34B22">
        <w:rPr>
          <w:rFonts w:ascii="ˎ̥" w:eastAsia="宋体" w:hAnsi="ˎ̥" w:cs="宋体"/>
          <w:color w:val="000000"/>
          <w:kern w:val="0"/>
          <w:sz w:val="18"/>
          <w:szCs w:val="21"/>
        </w:rPr>
        <w:t>年，北京航空航天大学成立大数据科学与工程国际研究中心；</w:t>
      </w:r>
      <w:r w:rsidRPr="00D34B22">
        <w:rPr>
          <w:rFonts w:ascii="ˎ̥" w:eastAsia="宋体" w:hAnsi="ˎ̥" w:cs="宋体"/>
          <w:color w:val="000000"/>
          <w:kern w:val="0"/>
          <w:sz w:val="18"/>
          <w:szCs w:val="21"/>
        </w:rPr>
        <w:t>2013</w:t>
      </w:r>
      <w:r w:rsidRPr="00D34B22">
        <w:rPr>
          <w:rFonts w:ascii="ˎ̥" w:eastAsia="宋体" w:hAnsi="ˎ̥" w:cs="宋体"/>
          <w:color w:val="000000"/>
          <w:kern w:val="0"/>
          <w:sz w:val="18"/>
          <w:szCs w:val="21"/>
        </w:rPr>
        <w:t>年，</w:t>
      </w:r>
      <w:r w:rsidR="00CD25BD">
        <w:rPr>
          <w:rFonts w:ascii="ˎ̥" w:eastAsia="宋体" w:hAnsi="ˎ̥" w:cs="宋体"/>
          <w:color w:val="000000"/>
          <w:kern w:val="0"/>
          <w:sz w:val="18"/>
          <w:szCs w:val="21"/>
        </w:rPr>
        <w:t>北京航空航天大学</w:t>
      </w:r>
      <w:r w:rsidR="00453FEC">
        <w:rPr>
          <w:rFonts w:ascii="ˎ̥" w:eastAsia="宋体" w:hAnsi="ˎ̥" w:cs="宋体" w:hint="eastAsia"/>
          <w:color w:val="000000"/>
          <w:kern w:val="0"/>
          <w:sz w:val="18"/>
          <w:szCs w:val="21"/>
        </w:rPr>
        <w:t>计算机学院、</w:t>
      </w:r>
      <w:r w:rsidRPr="00D34B22">
        <w:rPr>
          <w:rFonts w:ascii="ˎ̥" w:eastAsia="宋体" w:hAnsi="ˎ̥" w:cs="宋体"/>
          <w:color w:val="000000"/>
          <w:kern w:val="0"/>
          <w:sz w:val="18"/>
          <w:szCs w:val="21"/>
        </w:rPr>
        <w:t>软件学院</w:t>
      </w:r>
      <w:r w:rsidR="00CA7BEA">
        <w:rPr>
          <w:rFonts w:ascii="ˎ̥" w:eastAsia="宋体" w:hAnsi="ˎ̥" w:cs="宋体" w:hint="eastAsia"/>
          <w:color w:val="000000"/>
          <w:kern w:val="0"/>
          <w:sz w:val="18"/>
          <w:szCs w:val="21"/>
        </w:rPr>
        <w:t>与</w:t>
      </w:r>
      <w:r w:rsidRPr="00D34B22">
        <w:rPr>
          <w:rFonts w:ascii="ˎ̥" w:eastAsia="宋体" w:hAnsi="ˎ̥" w:cs="宋体"/>
          <w:color w:val="000000"/>
          <w:kern w:val="0"/>
          <w:sz w:val="18"/>
          <w:szCs w:val="21"/>
        </w:rPr>
        <w:t>工信部移动云计算教育培训中心</w:t>
      </w:r>
      <w:r w:rsidR="00453FEC">
        <w:rPr>
          <w:rFonts w:ascii="ˎ̥" w:eastAsia="宋体" w:hAnsi="ˎ̥" w:cs="宋体" w:hint="eastAsia"/>
          <w:color w:val="000000"/>
          <w:kern w:val="0"/>
          <w:sz w:val="18"/>
          <w:szCs w:val="21"/>
        </w:rPr>
        <w:t>三家</w:t>
      </w:r>
      <w:r w:rsidRPr="00D34B22">
        <w:rPr>
          <w:rFonts w:ascii="ˎ̥" w:eastAsia="宋体" w:hAnsi="ˎ̥" w:cs="宋体"/>
          <w:color w:val="000000"/>
          <w:kern w:val="0"/>
          <w:sz w:val="18"/>
          <w:szCs w:val="21"/>
        </w:rPr>
        <w:t>联合</w:t>
      </w:r>
      <w:r w:rsidR="00453FEC">
        <w:rPr>
          <w:rFonts w:ascii="ˎ̥" w:eastAsia="宋体" w:hAnsi="ˎ̥" w:cs="宋体" w:hint="eastAsia"/>
          <w:color w:val="000000"/>
          <w:kern w:val="0"/>
          <w:sz w:val="18"/>
          <w:szCs w:val="21"/>
        </w:rPr>
        <w:t>开设全国首个</w:t>
      </w:r>
      <w:r w:rsidRPr="00D34B22">
        <w:rPr>
          <w:rFonts w:ascii="ˎ̥" w:eastAsia="宋体" w:hAnsi="ˎ̥" w:cs="宋体"/>
          <w:color w:val="000000"/>
          <w:kern w:val="0"/>
          <w:sz w:val="18"/>
          <w:szCs w:val="21"/>
        </w:rPr>
        <w:t>大数据技术与应用专业硕士方向，面向在职人群开设大数据</w:t>
      </w:r>
      <w:r w:rsidR="00453FEC">
        <w:rPr>
          <w:rFonts w:ascii="ˎ̥" w:eastAsia="宋体" w:hAnsi="ˎ̥" w:cs="宋体" w:hint="eastAsia"/>
          <w:color w:val="000000"/>
          <w:kern w:val="0"/>
          <w:sz w:val="18"/>
          <w:szCs w:val="21"/>
        </w:rPr>
        <w:t>构架师硕士</w:t>
      </w:r>
      <w:r w:rsidRPr="00D34B22">
        <w:rPr>
          <w:rFonts w:ascii="ˎ̥" w:eastAsia="宋体" w:hAnsi="ˎ̥" w:cs="宋体"/>
          <w:color w:val="000000"/>
          <w:kern w:val="0"/>
          <w:sz w:val="18"/>
          <w:szCs w:val="21"/>
        </w:rPr>
        <w:t>高端项目，培养未来的高端大数据人才。</w:t>
      </w:r>
      <w:r w:rsidR="00453FEC">
        <w:rPr>
          <w:rFonts w:ascii="ˎ̥" w:eastAsia="宋体" w:hAnsi="ˎ̥" w:cs="宋体" w:hint="eastAsia"/>
          <w:color w:val="000000"/>
          <w:kern w:val="0"/>
          <w:sz w:val="18"/>
          <w:szCs w:val="21"/>
        </w:rPr>
        <w:t>第一届即录取</w:t>
      </w:r>
      <w:r w:rsidR="00453FEC">
        <w:rPr>
          <w:rFonts w:ascii="ˎ̥" w:eastAsia="宋体" w:hAnsi="ˎ̥" w:cs="宋体" w:hint="eastAsia"/>
          <w:color w:val="000000"/>
          <w:kern w:val="0"/>
          <w:sz w:val="18"/>
          <w:szCs w:val="21"/>
        </w:rPr>
        <w:t>300</w:t>
      </w:r>
      <w:r w:rsidR="00453FEC">
        <w:rPr>
          <w:rFonts w:ascii="ˎ̥" w:eastAsia="宋体" w:hAnsi="ˎ̥" w:cs="宋体" w:hint="eastAsia"/>
          <w:color w:val="000000"/>
          <w:kern w:val="0"/>
          <w:sz w:val="18"/>
          <w:szCs w:val="21"/>
        </w:rPr>
        <w:t>余人，而后几乎全国其它高校开设时都会来北航取经。</w:t>
      </w:r>
    </w:p>
    <w:p w:rsidR="00022536" w:rsidRDefault="00022536"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【办学特色】</w:t>
      </w:r>
    </w:p>
    <w:p w:rsidR="00EE2075" w:rsidRPr="00EE2075" w:rsidRDefault="00EE2075" w:rsidP="006A4427">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hint="eastAsia"/>
          <w:bCs/>
          <w:color w:val="000000"/>
          <w:kern w:val="0"/>
          <w:sz w:val="18"/>
          <w:szCs w:val="21"/>
        </w:rPr>
        <w:t>1</w:t>
      </w:r>
      <w:r w:rsidRPr="00EE2075">
        <w:rPr>
          <w:rFonts w:ascii="ˎ̥" w:eastAsia="宋体" w:hAnsi="ˎ̥" w:cs="宋体" w:hint="eastAsia"/>
          <w:bCs/>
          <w:color w:val="000000"/>
          <w:kern w:val="0"/>
          <w:sz w:val="18"/>
          <w:szCs w:val="21"/>
        </w:rPr>
        <w:t>、全国首个大数据技术与应用硕士项目</w:t>
      </w:r>
      <w:r w:rsidR="00CD25BD">
        <w:rPr>
          <w:rFonts w:ascii="ˎ̥" w:eastAsia="宋体" w:hAnsi="ˎ̥" w:cs="宋体" w:hint="eastAsia"/>
          <w:bCs/>
          <w:color w:val="000000"/>
          <w:kern w:val="0"/>
          <w:sz w:val="18"/>
          <w:szCs w:val="21"/>
        </w:rPr>
        <w:t>，</w:t>
      </w:r>
      <w:r w:rsidR="005376C7">
        <w:rPr>
          <w:rFonts w:ascii="ˎ̥" w:eastAsia="宋体" w:hAnsi="ˎ̥" w:cs="宋体" w:hint="eastAsia"/>
          <w:bCs/>
          <w:color w:val="000000"/>
          <w:kern w:val="0"/>
          <w:sz w:val="18"/>
          <w:szCs w:val="21"/>
        </w:rPr>
        <w:t>教学资源雄厚，课程体系成熟</w:t>
      </w:r>
      <w:r w:rsidRPr="00EE2075">
        <w:rPr>
          <w:rFonts w:ascii="ˎ̥" w:eastAsia="宋体" w:hAnsi="ˎ̥" w:cs="宋体" w:hint="eastAsia"/>
          <w:bCs/>
          <w:color w:val="000000"/>
          <w:kern w:val="0"/>
          <w:sz w:val="18"/>
          <w:szCs w:val="21"/>
        </w:rPr>
        <w:t>，校企联合</w:t>
      </w:r>
      <w:r w:rsidR="005376C7">
        <w:rPr>
          <w:rFonts w:ascii="ˎ̥" w:eastAsia="宋体" w:hAnsi="ˎ̥" w:cs="宋体" w:hint="eastAsia"/>
          <w:bCs/>
          <w:color w:val="000000"/>
          <w:kern w:val="0"/>
          <w:sz w:val="18"/>
          <w:szCs w:val="21"/>
        </w:rPr>
        <w:t>培养</w:t>
      </w:r>
      <w:r w:rsidRPr="00EE2075">
        <w:rPr>
          <w:rFonts w:ascii="ˎ̥" w:eastAsia="宋体" w:hAnsi="ˎ̥" w:cs="宋体" w:hint="eastAsia"/>
          <w:bCs/>
          <w:color w:val="000000"/>
          <w:kern w:val="0"/>
          <w:sz w:val="18"/>
          <w:szCs w:val="21"/>
        </w:rPr>
        <w:t>，</w:t>
      </w:r>
      <w:r w:rsidR="006A4427" w:rsidRPr="00EE2075">
        <w:rPr>
          <w:rFonts w:ascii="ˎ̥" w:eastAsia="宋体" w:hAnsi="ˎ̥" w:cs="宋体" w:hint="eastAsia"/>
          <w:bCs/>
          <w:color w:val="000000"/>
          <w:kern w:val="0"/>
          <w:sz w:val="18"/>
          <w:szCs w:val="21"/>
        </w:rPr>
        <w:t>百度、腾讯、阿里云、</w:t>
      </w:r>
      <w:r w:rsidR="006A4427" w:rsidRPr="00EE2075">
        <w:rPr>
          <w:rFonts w:ascii="ˎ̥" w:eastAsia="宋体" w:hAnsi="ˎ̥" w:cs="宋体" w:hint="eastAsia"/>
          <w:bCs/>
          <w:color w:val="000000"/>
          <w:kern w:val="0"/>
          <w:sz w:val="18"/>
          <w:szCs w:val="21"/>
        </w:rPr>
        <w:t>IBM</w:t>
      </w:r>
      <w:r w:rsidR="006A4427" w:rsidRPr="00EE2075">
        <w:rPr>
          <w:rFonts w:ascii="ˎ̥" w:eastAsia="宋体" w:hAnsi="ˎ̥" w:cs="宋体" w:hint="eastAsia"/>
          <w:bCs/>
          <w:color w:val="000000"/>
          <w:kern w:val="0"/>
          <w:sz w:val="18"/>
          <w:szCs w:val="21"/>
        </w:rPr>
        <w:t>、中国移动、微软等企业</w:t>
      </w:r>
      <w:r w:rsidRPr="00EE2075">
        <w:rPr>
          <w:rFonts w:ascii="ˎ̥" w:eastAsia="宋体" w:hAnsi="ˎ̥" w:cs="宋体" w:hint="eastAsia"/>
          <w:bCs/>
          <w:color w:val="000000"/>
          <w:kern w:val="0"/>
          <w:sz w:val="18"/>
          <w:szCs w:val="21"/>
        </w:rPr>
        <w:t>提供硬件、数据源、软件平台，服务于学员课程实践；</w:t>
      </w:r>
    </w:p>
    <w:p w:rsidR="00EE2075" w:rsidRPr="00EE2075" w:rsidRDefault="00BD71BB" w:rsidP="00EE2075">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sidR="00EE2075" w:rsidRPr="00EE2075">
        <w:rPr>
          <w:rFonts w:ascii="ˎ̥" w:eastAsia="宋体" w:hAnsi="ˎ̥" w:cs="宋体" w:hint="eastAsia"/>
          <w:bCs/>
          <w:color w:val="000000"/>
          <w:kern w:val="0"/>
          <w:sz w:val="18"/>
          <w:szCs w:val="21"/>
        </w:rPr>
        <w:t>、师从百度、微软、腾讯、阿里等名企资深数据专家与</w:t>
      </w:r>
      <w:r w:rsidR="00BC5CAB">
        <w:rPr>
          <w:rFonts w:ascii="ˎ̥" w:eastAsia="宋体" w:hAnsi="ˎ̥" w:cs="宋体" w:hint="eastAsia"/>
          <w:bCs/>
          <w:color w:val="000000"/>
          <w:kern w:val="0"/>
          <w:sz w:val="18"/>
          <w:szCs w:val="21"/>
        </w:rPr>
        <w:t>北京航空航天大学</w:t>
      </w:r>
      <w:r w:rsidR="008D4471">
        <w:rPr>
          <w:rFonts w:ascii="ˎ̥" w:eastAsia="宋体" w:hAnsi="ˎ̥" w:cs="宋体" w:hint="eastAsia"/>
          <w:bCs/>
          <w:color w:val="000000"/>
          <w:kern w:val="0"/>
          <w:sz w:val="18"/>
          <w:szCs w:val="21"/>
        </w:rPr>
        <w:t>软件学院</w:t>
      </w:r>
      <w:r w:rsidR="00EE2075" w:rsidRPr="00EE2075">
        <w:rPr>
          <w:rFonts w:ascii="ˎ̥" w:eastAsia="宋体" w:hAnsi="ˎ̥" w:cs="宋体" w:hint="eastAsia"/>
          <w:bCs/>
          <w:color w:val="000000"/>
          <w:kern w:val="0"/>
          <w:sz w:val="18"/>
          <w:szCs w:val="21"/>
        </w:rPr>
        <w:t>、美国卡内基梅隆大学等名校老师，业内技术专家结合自身实战经验，分享案例及深入浅出讲述大数据解决方案；</w:t>
      </w:r>
    </w:p>
    <w:p w:rsidR="006A4427" w:rsidRP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3</w:t>
      </w:r>
      <w:r w:rsidRPr="006A4427">
        <w:rPr>
          <w:rFonts w:ascii="ˎ̥" w:eastAsia="宋体" w:hAnsi="ˎ̥" w:cs="宋体" w:hint="eastAsia"/>
          <w:bCs/>
          <w:color w:val="000000"/>
          <w:kern w:val="0"/>
          <w:sz w:val="18"/>
          <w:szCs w:val="21"/>
        </w:rPr>
        <w:t>、</w:t>
      </w:r>
      <w:r w:rsidR="002B5E28" w:rsidRPr="002B5E28">
        <w:rPr>
          <w:rFonts w:ascii="ˎ̥" w:eastAsia="宋体" w:hAnsi="ˎ̥" w:cs="宋体" w:hint="eastAsia"/>
          <w:bCs/>
          <w:color w:val="000000"/>
          <w:kern w:val="0"/>
          <w:sz w:val="18"/>
          <w:szCs w:val="21"/>
        </w:rPr>
        <w:t>为学员倾力打造丰富的人际资源，与领域内高端精英人士同窗学习，大量优秀的技术、管理人才齐聚，组成强大的校友网络，共享</w:t>
      </w:r>
      <w:r w:rsidR="00CD25BD">
        <w:rPr>
          <w:rFonts w:ascii="ˎ̥" w:eastAsia="宋体" w:hAnsi="ˎ̥" w:cs="宋体" w:hint="eastAsia"/>
          <w:bCs/>
          <w:color w:val="000000"/>
          <w:kern w:val="0"/>
          <w:sz w:val="18"/>
          <w:szCs w:val="21"/>
        </w:rPr>
        <w:t>北京航空航天大学</w:t>
      </w:r>
      <w:r w:rsidR="002B5E28" w:rsidRPr="002B5E28">
        <w:rPr>
          <w:rFonts w:ascii="ˎ̥" w:eastAsia="宋体" w:hAnsi="ˎ̥" w:cs="宋体" w:hint="eastAsia"/>
          <w:bCs/>
          <w:color w:val="000000"/>
          <w:kern w:val="0"/>
          <w:sz w:val="18"/>
          <w:szCs w:val="21"/>
        </w:rPr>
        <w:t>校友平台；</w:t>
      </w:r>
    </w:p>
    <w:p w:rsid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4</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全程辅导：网络</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面授（全程导学跟踪护航），高通过率，把握最后一次</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机会。（</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是国家面向在职人群的硕士学位研究生入学资格考试，</w:t>
      </w:r>
      <w:r w:rsidRPr="006A4427">
        <w:rPr>
          <w:rFonts w:ascii="ˎ̥" w:eastAsia="宋体" w:hAnsi="ˎ̥" w:cs="宋体" w:hint="eastAsia"/>
          <w:bCs/>
          <w:color w:val="000000"/>
          <w:kern w:val="0"/>
          <w:sz w:val="18"/>
          <w:szCs w:val="21"/>
        </w:rPr>
        <w:t>2016</w:t>
      </w:r>
      <w:r w:rsidRPr="006A4427">
        <w:rPr>
          <w:rFonts w:ascii="ˎ̥" w:eastAsia="宋体" w:hAnsi="ˎ̥" w:cs="宋体" w:hint="eastAsia"/>
          <w:bCs/>
          <w:color w:val="000000"/>
          <w:kern w:val="0"/>
          <w:sz w:val="18"/>
          <w:szCs w:val="21"/>
        </w:rPr>
        <w:t>年国家将以全国统考替代</w:t>
      </w:r>
      <w:r w:rsidRPr="006A4427">
        <w:rPr>
          <w:rFonts w:ascii="ˎ̥" w:eastAsia="宋体" w:hAnsi="ˎ̥" w:cs="宋体" w:hint="eastAsia"/>
          <w:bCs/>
          <w:color w:val="000000"/>
          <w:kern w:val="0"/>
          <w:sz w:val="18"/>
          <w:szCs w:val="21"/>
        </w:rPr>
        <w:t>GCT</w:t>
      </w:r>
      <w:r w:rsidR="001A6820">
        <w:rPr>
          <w:rFonts w:ascii="ˎ̥" w:eastAsia="宋体" w:hAnsi="ˎ̥" w:cs="宋体" w:hint="eastAsia"/>
          <w:bCs/>
          <w:color w:val="000000"/>
          <w:kern w:val="0"/>
          <w:sz w:val="18"/>
          <w:szCs w:val="21"/>
        </w:rPr>
        <w:t>，考试难度将大幅提高</w:t>
      </w:r>
      <w:r w:rsidRPr="006A4427">
        <w:rPr>
          <w:rFonts w:ascii="ˎ̥" w:eastAsia="宋体" w:hAnsi="ˎ̥" w:cs="宋体" w:hint="eastAsia"/>
          <w:bCs/>
          <w:color w:val="000000"/>
          <w:kern w:val="0"/>
          <w:sz w:val="18"/>
          <w:szCs w:val="21"/>
        </w:rPr>
        <w:t>。）</w:t>
      </w:r>
    </w:p>
    <w:p w:rsidR="006A4427" w:rsidRPr="00377709" w:rsidRDefault="006A4427" w:rsidP="00EE2075">
      <w:pPr>
        <w:widowControl/>
        <w:spacing w:before="30" w:after="30" w:line="375" w:lineRule="atLeast"/>
        <w:ind w:left="30" w:right="30"/>
        <w:jc w:val="left"/>
        <w:rPr>
          <w:rFonts w:ascii="ˎ̥" w:eastAsia="宋体" w:hAnsi="ˎ̥" w:cs="宋体" w:hint="eastAsia"/>
          <w:bCs/>
          <w:color w:val="000000"/>
          <w:kern w:val="0"/>
          <w:sz w:val="18"/>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8D4471">
        <w:rPr>
          <w:rFonts w:ascii="ˎ̥" w:eastAsia="宋体" w:hAnsi="ˎ̥" w:cs="宋体" w:hint="eastAsia"/>
          <w:b/>
          <w:bCs/>
          <w:color w:val="000000"/>
          <w:kern w:val="0"/>
          <w:szCs w:val="21"/>
        </w:rPr>
        <w:t>培养</w:t>
      </w:r>
      <w:r w:rsidRPr="005E21A4">
        <w:rPr>
          <w:rFonts w:ascii="ˎ̥" w:eastAsia="宋体" w:hAnsi="ˎ̥" w:cs="宋体"/>
          <w:b/>
          <w:bCs/>
          <w:color w:val="000000"/>
          <w:kern w:val="0"/>
          <w:szCs w:val="21"/>
        </w:rPr>
        <w:t>对象】</w:t>
      </w:r>
    </w:p>
    <w:p w:rsidR="005E21A4" w:rsidRPr="008A2BEC" w:rsidRDefault="0013750C"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数据分析人员、金融领域数据分析师、软件工程师、数据中心研究员等</w:t>
      </w:r>
      <w:r>
        <w:rPr>
          <w:rFonts w:ascii="ˎ̥" w:eastAsia="宋体" w:hAnsi="ˎ̥" w:cs="宋体" w:hint="eastAsia"/>
          <w:color w:val="000000"/>
          <w:kern w:val="0"/>
          <w:sz w:val="18"/>
          <w:szCs w:val="21"/>
        </w:rPr>
        <w:t>拥有</w:t>
      </w:r>
      <w:r w:rsidR="005E21A4" w:rsidRPr="008A2BEC">
        <w:rPr>
          <w:rFonts w:ascii="ˎ̥" w:eastAsia="宋体" w:hAnsi="ˎ̥" w:cs="宋体"/>
          <w:color w:val="000000"/>
          <w:kern w:val="0"/>
          <w:sz w:val="18"/>
          <w:szCs w:val="21"/>
        </w:rPr>
        <w:t>IT</w:t>
      </w:r>
      <w:r w:rsidR="005E21A4" w:rsidRPr="008A2BEC">
        <w:rPr>
          <w:rFonts w:ascii="ˎ̥" w:eastAsia="宋体" w:hAnsi="ˎ̥" w:cs="宋体"/>
          <w:color w:val="000000"/>
          <w:kern w:val="0"/>
          <w:sz w:val="18"/>
          <w:szCs w:val="21"/>
        </w:rPr>
        <w:t>技术或数学、经济学背景，希望</w:t>
      </w:r>
      <w:r>
        <w:rPr>
          <w:rFonts w:ascii="ˎ̥" w:eastAsia="宋体" w:hAnsi="ˎ̥" w:cs="宋体" w:hint="eastAsia"/>
          <w:color w:val="000000"/>
          <w:kern w:val="0"/>
          <w:sz w:val="18"/>
          <w:szCs w:val="21"/>
        </w:rPr>
        <w:t>在大数据领域发展的人士</w:t>
      </w:r>
      <w:r w:rsidR="005E21A4" w:rsidRPr="008A2BEC">
        <w:rPr>
          <w:rFonts w:ascii="ˎ̥" w:eastAsia="宋体" w:hAnsi="ˎ̥" w:cs="宋体"/>
          <w:color w:val="000000"/>
          <w:kern w:val="0"/>
          <w:sz w:val="18"/>
          <w:szCs w:val="21"/>
        </w:rPr>
        <w:t>。</w:t>
      </w:r>
    </w:p>
    <w:p w:rsidR="00E22B33" w:rsidRDefault="00E22B33"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【课程设置】</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大数据专业将从大数据应用的系统搭建、应用开发、海量数据分析</w:t>
      </w:r>
      <w:r w:rsidR="004B045D">
        <w:rPr>
          <w:rFonts w:ascii="ˎ̥" w:eastAsia="宋体" w:hAnsi="ˎ̥" w:cs="宋体" w:hint="eastAsia"/>
          <w:color w:val="000000"/>
          <w:kern w:val="0"/>
          <w:sz w:val="18"/>
          <w:szCs w:val="21"/>
        </w:rPr>
        <w:t>等方面</w:t>
      </w:r>
      <w:r w:rsidRPr="008A2BEC">
        <w:rPr>
          <w:rFonts w:ascii="ˎ̥" w:eastAsia="宋体" w:hAnsi="ˎ̥" w:cs="宋体"/>
          <w:color w:val="000000"/>
          <w:kern w:val="0"/>
          <w:sz w:val="18"/>
          <w:szCs w:val="21"/>
        </w:rPr>
        <w:t>系统地帮助企业掌握大数据应用中的各种典型问题的解决办法，包括海量数据分布式处理系统的设计和搭建、分布式文件存储和分布式数据处理能力、大规模数据存储、实时计算系统的规划设计、实现一个基于</w:t>
      </w:r>
      <w:r w:rsidRPr="008A2BEC">
        <w:rPr>
          <w:rFonts w:ascii="ˎ̥" w:eastAsia="宋体" w:hAnsi="ˎ̥" w:cs="宋体"/>
          <w:color w:val="000000"/>
          <w:kern w:val="0"/>
          <w:sz w:val="18"/>
          <w:szCs w:val="21"/>
        </w:rPr>
        <w:t>MapReduce</w:t>
      </w:r>
      <w:r w:rsidRPr="008A2BEC">
        <w:rPr>
          <w:rFonts w:ascii="ˎ̥" w:eastAsia="宋体" w:hAnsi="ˎ̥" w:cs="宋体"/>
          <w:color w:val="000000"/>
          <w:kern w:val="0"/>
          <w:sz w:val="18"/>
          <w:szCs w:val="21"/>
        </w:rPr>
        <w:t>的并行算法、部署</w:t>
      </w:r>
      <w:r w:rsidRPr="008A2BEC">
        <w:rPr>
          <w:rFonts w:ascii="ˎ̥" w:eastAsia="宋体" w:hAnsi="ˎ̥" w:cs="宋体"/>
          <w:color w:val="000000"/>
          <w:kern w:val="0"/>
          <w:sz w:val="18"/>
          <w:szCs w:val="21"/>
        </w:rPr>
        <w:t>Hive</w:t>
      </w:r>
      <w:r w:rsidR="008D4471">
        <w:rPr>
          <w:rFonts w:ascii="ˎ̥" w:eastAsia="宋体" w:hAnsi="ˎ̥" w:cs="宋体"/>
          <w:color w:val="000000"/>
          <w:kern w:val="0"/>
          <w:sz w:val="18"/>
          <w:szCs w:val="21"/>
        </w:rPr>
        <w:t>并实现一个的数据操作等等，</w:t>
      </w:r>
      <w:r w:rsidRPr="008A2BEC">
        <w:rPr>
          <w:rFonts w:ascii="ˎ̥" w:eastAsia="宋体" w:hAnsi="ˎ̥" w:cs="宋体"/>
          <w:color w:val="000000"/>
          <w:kern w:val="0"/>
          <w:sz w:val="18"/>
          <w:szCs w:val="21"/>
        </w:rPr>
        <w:t>提升企业解决</w:t>
      </w:r>
      <w:r w:rsidR="008D4471">
        <w:rPr>
          <w:rFonts w:ascii="ˎ̥" w:eastAsia="宋体" w:hAnsi="ˎ̥" w:cs="宋体" w:hint="eastAsia"/>
          <w:color w:val="000000"/>
          <w:kern w:val="0"/>
          <w:sz w:val="18"/>
          <w:szCs w:val="21"/>
        </w:rPr>
        <w:t>企业大数据</w:t>
      </w:r>
      <w:r w:rsidRPr="008A2BEC">
        <w:rPr>
          <w:rFonts w:ascii="ˎ̥" w:eastAsia="宋体" w:hAnsi="ˎ̥" w:cs="宋体"/>
          <w:color w:val="000000"/>
          <w:kern w:val="0"/>
          <w:sz w:val="18"/>
          <w:szCs w:val="21"/>
        </w:rPr>
        <w:t>实际问题的能力。</w:t>
      </w:r>
    </w:p>
    <w:p w:rsidR="005E21A4" w:rsidRDefault="004B045D" w:rsidP="004B045D">
      <w:pPr>
        <w:widowControl/>
        <w:spacing w:before="30" w:after="30" w:line="375" w:lineRule="atLeast"/>
        <w:ind w:right="30"/>
        <w:rPr>
          <w:rFonts w:ascii="ˎ̥" w:eastAsia="宋体" w:hAnsi="ˎ̥" w:cs="宋体" w:hint="eastAsia"/>
          <w:color w:val="000000"/>
          <w:kern w:val="0"/>
          <w:szCs w:val="21"/>
        </w:rPr>
      </w:pPr>
      <w:r>
        <w:rPr>
          <w:rFonts w:ascii="Verdana" w:hAnsi="Verdana" w:cs="宋体"/>
          <w:noProof/>
          <w:color w:val="000000"/>
          <w:kern w:val="0"/>
          <w:sz w:val="24"/>
          <w:szCs w:val="24"/>
        </w:rPr>
        <w:lastRenderedPageBreak/>
        <w:drawing>
          <wp:inline distT="0" distB="0" distL="0" distR="0">
            <wp:extent cx="5274310" cy="3470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航高端班-大数据技术与应用.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470275"/>
                    </a:xfrm>
                    <a:prstGeom prst="rect">
                      <a:avLst/>
                    </a:prstGeom>
                  </pic:spPr>
                </pic:pic>
              </a:graphicData>
            </a:graphic>
          </wp:inline>
        </w:drawing>
      </w:r>
    </w:p>
    <w:p w:rsidR="00F42D1C" w:rsidRPr="00F42D1C" w:rsidRDefault="00F42D1C" w:rsidP="004B045D">
      <w:pPr>
        <w:widowControl/>
        <w:spacing w:before="30" w:after="30" w:line="375" w:lineRule="atLeast"/>
        <w:ind w:right="30"/>
        <w:rPr>
          <w:rFonts w:ascii="ˎ̥" w:eastAsia="宋体" w:hAnsi="ˎ̥" w:cs="宋体" w:hint="eastAsia"/>
          <w:b/>
          <w:color w:val="000000"/>
          <w:kern w:val="0"/>
          <w:szCs w:val="21"/>
        </w:rPr>
      </w:pPr>
      <w:r w:rsidRPr="00F42D1C">
        <w:rPr>
          <w:rFonts w:ascii="ˎ̥" w:eastAsia="宋体" w:hAnsi="ˎ̥" w:cs="宋体" w:hint="eastAsia"/>
          <w:b/>
          <w:color w:val="000000"/>
          <w:kern w:val="0"/>
          <w:szCs w:val="21"/>
        </w:rPr>
        <w:t>主要课程介绍：</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《流数据分析技术》</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主要讲解流式数据分析的技术、方法和工具，以及流式数据分析技术研究进展等，具体内容包括流式数据分析的概念、流式数据分析技术、流式数据挖掘算法、流式数据分析应用等，并结合实际案例进行讨论和分析。</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《计算广告学》</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详细讲解计算广告学的体系、主要形式，以及当前主流和新兴网络广告，包括广告投放样式、广告投放系统、广告计费方式分析等。同时深入学习并掌握大规模广告投放系统如何通过竞价机制的设计，平衡广告主、广告发布商、网民各方利益，掌握搜索广告检索的基本流程及常用技术。</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《数据可视化技术》</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从技术和管理的角度讲解数据可视化的核心概念，同时阐述了与数据可视化相关联的数据采集、数据分析、数据治理及数据挖掘等方面的内容，使学生理解数据可视化的价值和意义，掌握大数据分析、处理的方法和最优表现形式。</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《搜索引擎系统应用实践》</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本课程以大量非结构化</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数据中构建现代搜索引擎和</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信息管理的技术为基础，利用真实案例，让学生通过实践增进对</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信息采集机制、</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索引机制以及基于关键字或基于相似性搜索机制的了解，让学生通过对实践经验的总结，深入了解和感悟搜索引擎系统的应用机制。</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《多元统计分析及</w:t>
      </w:r>
      <w:r w:rsidRPr="00F42D1C">
        <w:rPr>
          <w:rFonts w:ascii="ˎ̥" w:eastAsia="宋体" w:hAnsi="ˎ̥" w:cs="宋体" w:hint="eastAsia"/>
          <w:b/>
          <w:color w:val="000000"/>
          <w:kern w:val="0"/>
          <w:sz w:val="18"/>
          <w:szCs w:val="21"/>
        </w:rPr>
        <w:t>R</w:t>
      </w:r>
      <w:r w:rsidRPr="00F42D1C">
        <w:rPr>
          <w:rFonts w:ascii="ˎ̥" w:eastAsia="宋体" w:hAnsi="ˎ̥" w:cs="宋体" w:hint="eastAsia"/>
          <w:b/>
          <w:color w:val="000000"/>
          <w:kern w:val="0"/>
          <w:sz w:val="18"/>
          <w:szCs w:val="21"/>
        </w:rPr>
        <w:t>语言建模》</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主要讲解多元数据的收集和整理、多元数据的直观显示、线性与非线性模型及广义线性模型、判别分析、聚类分析、主成分分析、因子分析、对应分析、典型相关分析等常见的主流方法，以及系统地介绍经济管理等领域应用颇广的一些新方法。</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lastRenderedPageBreak/>
        <w:t>《机器学习与模式识别》</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着重讲解机器学习与模式识别的基本理论、基本方法和算法原理，同时注重理论与实践紧密结合，避免引用过多的、繁琐的数学推导。在课程中设计了商业大作业等培养学生利用基础理论解决实际问题的能力和进行科学研究的初步能力。</w:t>
      </w:r>
    </w:p>
    <w:p w:rsidR="004B045D" w:rsidRPr="00F42D1C" w:rsidRDefault="004B045D" w:rsidP="004B045D">
      <w:pPr>
        <w:widowControl/>
        <w:spacing w:before="30" w:after="30" w:line="375" w:lineRule="atLeast"/>
        <w:ind w:right="30"/>
        <w:rPr>
          <w:rFonts w:ascii="ˎ̥" w:eastAsia="宋体" w:hAnsi="ˎ̥" w:cs="宋体" w:hint="eastAsia"/>
          <w:color w:val="000000"/>
          <w:kern w:val="0"/>
          <w:sz w:val="18"/>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16132B">
        <w:rPr>
          <w:rFonts w:ascii="ˎ̥" w:eastAsia="宋体" w:hAnsi="ˎ̥" w:cs="宋体" w:hint="eastAsia"/>
          <w:b/>
          <w:bCs/>
          <w:color w:val="000000"/>
          <w:kern w:val="0"/>
          <w:szCs w:val="21"/>
        </w:rPr>
        <w:t>部分师资</w:t>
      </w:r>
      <w:r w:rsidRPr="005E21A4">
        <w:rPr>
          <w:rFonts w:ascii="ˎ̥" w:eastAsia="宋体" w:hAnsi="ˎ̥" w:cs="宋体"/>
          <w:b/>
          <w:bCs/>
          <w:color w:val="000000"/>
          <w:kern w:val="0"/>
          <w:szCs w:val="21"/>
        </w:rPr>
        <w:t>】</w:t>
      </w:r>
    </w:p>
    <w:p w:rsidR="00583CCD" w:rsidRPr="00583CCD" w:rsidRDefault="00583CCD" w:rsidP="00583CCD">
      <w:pPr>
        <w:widowControl/>
        <w:spacing w:before="30" w:after="30" w:line="375" w:lineRule="atLeast"/>
        <w:ind w:left="30" w:right="30" w:firstLine="390"/>
        <w:jc w:val="left"/>
        <w:rPr>
          <w:rFonts w:ascii="ˎ̥" w:eastAsia="宋体" w:hAnsi="ˎ̥" w:cs="宋体" w:hint="eastAsia"/>
          <w:bCs/>
          <w:color w:val="000000"/>
          <w:kern w:val="0"/>
          <w:sz w:val="18"/>
          <w:szCs w:val="21"/>
        </w:rPr>
      </w:pPr>
      <w:r w:rsidRPr="00583CCD">
        <w:rPr>
          <w:rFonts w:ascii="ˎ̥" w:eastAsia="宋体" w:hAnsi="ˎ̥" w:cs="宋体" w:hint="eastAsia"/>
          <w:bCs/>
          <w:color w:val="000000"/>
          <w:kern w:val="0"/>
          <w:sz w:val="18"/>
          <w:szCs w:val="21"/>
        </w:rPr>
        <w:t>本专业师资团队囊括国内众多顶级业界专家，既有来自知名高校的资深学术权威讲授技术课程，为学生打下扎实的技术基础，又有来自百度、阿里等一线企业的技术专家讲授技术发展最前沿的实践类课程，指导学生学以致用，应对行业和市场的挑战。</w:t>
      </w:r>
    </w:p>
    <w:tbl>
      <w:tblPr>
        <w:tblpPr w:leftFromText="180" w:rightFromText="180" w:vertAnchor="text" w:horzAnchor="page" w:tblpX="1830" w:tblpY="20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7365"/>
      </w:tblGrid>
      <w:tr w:rsidR="004B045D" w:rsidRPr="004B045D" w:rsidTr="000C5DFA">
        <w:tc>
          <w:tcPr>
            <w:tcW w:w="1390" w:type="dxa"/>
            <w:shd w:val="clear" w:color="auto" w:fill="E0E0E0"/>
          </w:tcPr>
          <w:p w:rsidR="004B045D" w:rsidRPr="004B045D" w:rsidRDefault="004B045D" w:rsidP="000C5DFA">
            <w:pPr>
              <w:widowControl/>
              <w:spacing w:line="360" w:lineRule="auto"/>
              <w:jc w:val="center"/>
              <w:rPr>
                <w:rFonts w:ascii="宋体" w:hAnsi="宋体" w:cs="宋体"/>
                <w:b/>
                <w:bCs/>
                <w:sz w:val="18"/>
                <w:szCs w:val="18"/>
              </w:rPr>
            </w:pPr>
            <w:r w:rsidRPr="004B045D">
              <w:rPr>
                <w:rFonts w:ascii="宋体" w:hAnsi="宋体" w:cs="宋体" w:hint="eastAsia"/>
                <w:b/>
                <w:bCs/>
                <w:sz w:val="18"/>
                <w:szCs w:val="18"/>
              </w:rPr>
              <w:t>专家</w:t>
            </w:r>
          </w:p>
        </w:tc>
        <w:tc>
          <w:tcPr>
            <w:tcW w:w="7365" w:type="dxa"/>
            <w:shd w:val="clear" w:color="auto" w:fill="E0E0E0"/>
          </w:tcPr>
          <w:p w:rsidR="004B045D" w:rsidRPr="004B045D" w:rsidRDefault="004B045D" w:rsidP="000C5DFA">
            <w:pPr>
              <w:widowControl/>
              <w:spacing w:line="360" w:lineRule="auto"/>
              <w:jc w:val="center"/>
              <w:rPr>
                <w:rFonts w:ascii="宋体" w:hAnsi="宋体" w:cs="宋体"/>
                <w:b/>
                <w:bCs/>
                <w:sz w:val="18"/>
                <w:szCs w:val="18"/>
              </w:rPr>
            </w:pPr>
            <w:r w:rsidRPr="004B045D">
              <w:rPr>
                <w:rFonts w:ascii="宋体" w:hAnsi="宋体" w:cs="宋体" w:hint="eastAsia"/>
                <w:b/>
                <w:bCs/>
                <w:sz w:val="18"/>
                <w:szCs w:val="18"/>
              </w:rPr>
              <w:t>专家简介</w:t>
            </w:r>
          </w:p>
        </w:tc>
      </w:tr>
      <w:tr w:rsidR="004B045D" w:rsidRPr="004B045D" w:rsidTr="000C5DFA">
        <w:trPr>
          <w:trHeight w:val="361"/>
        </w:trPr>
        <w:tc>
          <w:tcPr>
            <w:tcW w:w="1390" w:type="dxa"/>
            <w:vMerge w:val="restart"/>
          </w:tcPr>
          <w:p w:rsidR="004B045D" w:rsidRPr="004B045D" w:rsidRDefault="004B045D" w:rsidP="000C5DFA">
            <w:pPr>
              <w:widowControl/>
              <w:spacing w:line="360" w:lineRule="auto"/>
              <w:jc w:val="center"/>
              <w:rPr>
                <w:rFonts w:ascii="宋体" w:hAnsi="宋体" w:cs="宋体"/>
                <w:sz w:val="18"/>
                <w:szCs w:val="18"/>
              </w:rPr>
            </w:pPr>
            <w:r w:rsidRPr="004B045D">
              <w:rPr>
                <w:rFonts w:ascii="宋体" w:hAnsi="宋体" w:hint="eastAsia"/>
                <w:b/>
                <w:sz w:val="18"/>
                <w:szCs w:val="18"/>
              </w:rPr>
              <w:t>林仕鼎</w:t>
            </w:r>
          </w:p>
        </w:tc>
        <w:tc>
          <w:tcPr>
            <w:tcW w:w="7365" w:type="dxa"/>
            <w:tcBorders>
              <w:bottom w:val="dotted" w:sz="4" w:space="0" w:color="C0C0C0"/>
            </w:tcBorders>
          </w:tcPr>
          <w:p w:rsidR="004B045D" w:rsidRPr="004B045D" w:rsidRDefault="004B045D" w:rsidP="000C5DFA">
            <w:pPr>
              <w:widowControl/>
              <w:spacing w:line="360" w:lineRule="auto"/>
              <w:rPr>
                <w:rFonts w:ascii="宋体" w:hAnsi="宋体" w:cs="宋体"/>
                <w:sz w:val="18"/>
                <w:szCs w:val="18"/>
              </w:rPr>
            </w:pPr>
            <w:r w:rsidRPr="004B045D">
              <w:rPr>
                <w:rFonts w:ascii="宋体" w:hAnsi="宋体" w:hint="eastAsia"/>
                <w:b/>
                <w:sz w:val="18"/>
                <w:szCs w:val="18"/>
              </w:rPr>
              <w:t>百度原大数据首席架构师</w:t>
            </w:r>
          </w:p>
        </w:tc>
      </w:tr>
      <w:tr w:rsidR="004B045D" w:rsidRPr="004B045D" w:rsidTr="000C5DFA">
        <w:trPr>
          <w:trHeight w:val="1975"/>
        </w:trPr>
        <w:tc>
          <w:tcPr>
            <w:tcW w:w="1390" w:type="dxa"/>
            <w:vMerge/>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bottom w:val="single" w:sz="4" w:space="0" w:color="auto"/>
            </w:tcBorders>
          </w:tcPr>
          <w:p w:rsidR="004B045D" w:rsidRPr="004B045D" w:rsidRDefault="00CD25BD" w:rsidP="000C5DFA">
            <w:pPr>
              <w:widowControl/>
              <w:spacing w:line="360" w:lineRule="auto"/>
              <w:rPr>
                <w:rFonts w:ascii="宋体" w:hAnsi="宋体" w:cs="宋体"/>
                <w:sz w:val="18"/>
                <w:szCs w:val="18"/>
              </w:rPr>
            </w:pPr>
            <w:r>
              <w:rPr>
                <w:rFonts w:ascii="宋体" w:hAnsi="宋体" w:hint="eastAsia"/>
                <w:sz w:val="18"/>
                <w:szCs w:val="18"/>
              </w:rPr>
              <w:t>北京航空航天大学</w:t>
            </w:r>
            <w:r w:rsidR="004B045D" w:rsidRPr="004B045D">
              <w:rPr>
                <w:rFonts w:ascii="宋体" w:hAnsi="宋体" w:hint="eastAsia"/>
                <w:sz w:val="18"/>
                <w:szCs w:val="18"/>
              </w:rPr>
              <w:t>大数据技术与应用专业主任，曾任百度大数据首席架构师，负责公司数据相关工作，统一指导基础架构部、系统部以及运维部的技术和战略方向，同时对影响公司未来战略的关键技术进行前瞻研究和探索。国家863中国云“以支撑搜索服务为主的网络操作系统”项目负责人，发改委、工信部、财政部“云计算示范专项”项目负责人，中国计算机学会大数据专委会委员。</w:t>
            </w:r>
          </w:p>
        </w:tc>
      </w:tr>
      <w:tr w:rsidR="004B045D" w:rsidRPr="004B045D" w:rsidTr="000C5DFA">
        <w:trPr>
          <w:trHeight w:val="428"/>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蔡维德</w:t>
            </w:r>
          </w:p>
        </w:tc>
        <w:tc>
          <w:tcPr>
            <w:tcW w:w="7365" w:type="dxa"/>
            <w:tcBorders>
              <w:top w:val="single" w:sz="4" w:space="0" w:color="auto"/>
              <w:left w:val="single" w:sz="4" w:space="0" w:color="auto"/>
              <w:bottom w:val="dotted" w:sz="4" w:space="0" w:color="C0C0C0"/>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b/>
                <w:sz w:val="18"/>
                <w:szCs w:val="18"/>
              </w:rPr>
              <w:t>加州伯克利大学计算机科学系博士</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美国亚利桑那州立大学教授，毕业于加州大学伯克利分校计算机科学系，获博士学位。</w:t>
            </w:r>
            <w:r w:rsidRPr="004B045D">
              <w:rPr>
                <w:rFonts w:ascii="宋体" w:hAnsi="宋体"/>
                <w:sz w:val="18"/>
                <w:szCs w:val="18"/>
              </w:rPr>
              <w:t>近年来在面向服务计算</w:t>
            </w:r>
            <w:r w:rsidRPr="004B045D">
              <w:rPr>
                <w:rFonts w:ascii="宋体" w:hAnsi="宋体" w:hint="eastAsia"/>
                <w:sz w:val="18"/>
                <w:szCs w:val="18"/>
              </w:rPr>
              <w:t>领域</w:t>
            </w:r>
            <w:r w:rsidRPr="004B045D">
              <w:rPr>
                <w:rFonts w:ascii="宋体" w:hAnsi="宋体"/>
                <w:sz w:val="18"/>
                <w:szCs w:val="18"/>
              </w:rPr>
              <w:t>表现活跃且建树颇多，已在IEEE Transactions、Communications of the ACM、IEEE Computer、IEEE Software等国际期刊以及ICSM</w:t>
            </w:r>
            <w:r w:rsidRPr="004B045D">
              <w:rPr>
                <w:rFonts w:ascii="宋体" w:hAnsi="宋体" w:hint="eastAsia"/>
                <w:sz w:val="18"/>
                <w:szCs w:val="18"/>
              </w:rPr>
              <w:t>（战略管理国际会议）</w:t>
            </w:r>
            <w:r w:rsidRPr="004B045D">
              <w:rPr>
                <w:rFonts w:ascii="宋体" w:hAnsi="宋体"/>
                <w:sz w:val="18"/>
                <w:szCs w:val="18"/>
              </w:rPr>
              <w:t>、QSIC、COMPSAC等国际会议上发表论文300多篇。</w:t>
            </w:r>
          </w:p>
        </w:tc>
      </w:tr>
      <w:tr w:rsidR="004B045D" w:rsidRPr="004B045D" w:rsidTr="000C5DFA">
        <w:trPr>
          <w:trHeight w:val="456"/>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r w:rsidRPr="004B045D">
              <w:rPr>
                <w:rFonts w:ascii="宋体" w:hAnsi="宋体" w:hint="eastAsia"/>
                <w:b/>
                <w:sz w:val="18"/>
                <w:szCs w:val="18"/>
              </w:rPr>
              <w:t>张磊</w:t>
            </w:r>
          </w:p>
        </w:tc>
        <w:tc>
          <w:tcPr>
            <w:tcW w:w="7365" w:type="dxa"/>
            <w:tcBorders>
              <w:top w:val="single" w:sz="4" w:space="0" w:color="auto"/>
              <w:left w:val="single" w:sz="4" w:space="0" w:color="auto"/>
              <w:bottom w:val="dotted" w:sz="4" w:space="0" w:color="D9D9D9" w:themeColor="background1" w:themeShade="D9"/>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b/>
                <w:sz w:val="18"/>
                <w:szCs w:val="18"/>
              </w:rPr>
              <w:t>SAS首席咨询顾问、博士</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D9D9D9" w:themeColor="background1" w:themeShade="D9"/>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SAS中国区分析团队和金融业售前团队Leader。曾任IBM公司全球咨询服务部高级咨询经理、Yum! China开发部开发资讯经理、NCR数据仓库事业部（Teradata）高级经理。拥有超过14年的工作经验，带领团队参与实施了20多个数据挖掘和数据仓库项目，完成40多个数据挖掘专题，建立模型超过80个。</w:t>
            </w:r>
          </w:p>
        </w:tc>
      </w:tr>
      <w:tr w:rsidR="004B045D" w:rsidRPr="004B045D" w:rsidTr="000C5DFA">
        <w:trPr>
          <w:trHeight w:val="504"/>
        </w:trPr>
        <w:tc>
          <w:tcPr>
            <w:tcW w:w="1390" w:type="dxa"/>
            <w:vMerge w:val="restart"/>
            <w:tcBorders>
              <w:right w:val="single" w:sz="4" w:space="0" w:color="auto"/>
            </w:tcBorders>
          </w:tcPr>
          <w:p w:rsidR="004B045D" w:rsidRPr="004B045D" w:rsidRDefault="004B045D" w:rsidP="000C5DFA">
            <w:pPr>
              <w:spacing w:line="360" w:lineRule="auto"/>
              <w:jc w:val="center"/>
              <w:rPr>
                <w:rFonts w:ascii="宋体" w:hAnsi="宋体"/>
                <w:b/>
                <w:bCs/>
                <w:sz w:val="18"/>
                <w:szCs w:val="18"/>
              </w:rPr>
            </w:pPr>
            <w:r w:rsidRPr="004B045D">
              <w:rPr>
                <w:rFonts w:ascii="宋体" w:hAnsi="宋体" w:hint="eastAsia"/>
                <w:b/>
                <w:sz w:val="18"/>
                <w:szCs w:val="18"/>
              </w:rPr>
              <w:t>李舟军</w:t>
            </w:r>
          </w:p>
        </w:tc>
        <w:tc>
          <w:tcPr>
            <w:tcW w:w="7365" w:type="dxa"/>
            <w:tcBorders>
              <w:top w:val="single" w:sz="4" w:space="0" w:color="auto"/>
              <w:left w:val="single" w:sz="4" w:space="0" w:color="auto"/>
              <w:bottom w:val="dotted" w:sz="4" w:space="0" w:color="D9D9D9" w:themeColor="background1" w:themeShade="D9"/>
              <w:right w:val="single" w:sz="4" w:space="0" w:color="auto"/>
            </w:tcBorders>
          </w:tcPr>
          <w:p w:rsidR="004B045D" w:rsidRPr="004B045D" w:rsidRDefault="00CD25BD" w:rsidP="000C5DFA">
            <w:pPr>
              <w:widowControl/>
              <w:spacing w:line="360" w:lineRule="auto"/>
              <w:rPr>
                <w:rFonts w:ascii="宋体" w:hAnsi="宋体"/>
                <w:sz w:val="18"/>
                <w:szCs w:val="18"/>
              </w:rPr>
            </w:pPr>
            <w:r>
              <w:rPr>
                <w:rFonts w:ascii="宋体" w:hAnsi="宋体" w:hint="eastAsia"/>
                <w:b/>
                <w:sz w:val="18"/>
                <w:szCs w:val="18"/>
              </w:rPr>
              <w:t>北京航空航天大学</w:t>
            </w:r>
            <w:r w:rsidR="004B045D" w:rsidRPr="004B045D">
              <w:rPr>
                <w:rFonts w:ascii="宋体" w:hAnsi="宋体" w:hint="eastAsia"/>
                <w:b/>
                <w:sz w:val="18"/>
                <w:szCs w:val="18"/>
              </w:rPr>
              <w:t>计算机学院信息安全系主任、博士生导师</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D9D9D9" w:themeColor="background1" w:themeShade="D9"/>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现任</w:t>
            </w:r>
            <w:r w:rsidR="00CD25BD">
              <w:rPr>
                <w:rFonts w:ascii="宋体" w:hAnsi="宋体" w:hint="eastAsia"/>
                <w:sz w:val="18"/>
                <w:szCs w:val="18"/>
              </w:rPr>
              <w:t>北京航空航天大学</w:t>
            </w:r>
            <w:r w:rsidRPr="004B045D">
              <w:rPr>
                <w:rFonts w:ascii="宋体" w:hAnsi="宋体" w:hint="eastAsia"/>
                <w:sz w:val="18"/>
                <w:szCs w:val="18"/>
              </w:rPr>
              <w:t>计算机学院信息安全系主任，智能信息处理研究所副所长。IEEE会员、ACM（美国计算机协会）会员、中国计算机学会高级会员、计算机安全专业委员会常务委员和信息保密、数据库和理论计算机科学专业委员会委员以及多个国际期刊编委和国际会</w:t>
            </w:r>
            <w:r w:rsidRPr="004B045D">
              <w:rPr>
                <w:rFonts w:ascii="宋体" w:hAnsi="宋体" w:hint="eastAsia"/>
                <w:sz w:val="18"/>
                <w:szCs w:val="18"/>
              </w:rPr>
              <w:lastRenderedPageBreak/>
              <w:t>议程序委员。先后承担包括5项国家自然科学基金在内的20余项科研课题。</w:t>
            </w:r>
          </w:p>
        </w:tc>
      </w:tr>
      <w:tr w:rsidR="004B045D" w:rsidRPr="004B045D" w:rsidTr="000C5DFA">
        <w:trPr>
          <w:trHeight w:val="478"/>
        </w:trPr>
        <w:tc>
          <w:tcPr>
            <w:tcW w:w="1390" w:type="dxa"/>
            <w:vMerge w:val="restart"/>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lastRenderedPageBreak/>
              <w:t>薛贵荣</w:t>
            </w:r>
          </w:p>
        </w:tc>
        <w:tc>
          <w:tcPr>
            <w:tcW w:w="7365" w:type="dxa"/>
            <w:tcBorders>
              <w:top w:val="single" w:sz="4" w:space="0" w:color="auto"/>
              <w:bottom w:val="dotted" w:sz="4" w:space="0" w:color="C0C0C0"/>
            </w:tcBorders>
          </w:tcPr>
          <w:p w:rsidR="004B045D" w:rsidRPr="004B045D" w:rsidRDefault="004B045D" w:rsidP="000C5DFA">
            <w:pPr>
              <w:spacing w:line="360" w:lineRule="auto"/>
              <w:rPr>
                <w:rFonts w:ascii="宋体" w:hAnsi="宋体"/>
                <w:sz w:val="18"/>
                <w:szCs w:val="18"/>
              </w:rPr>
            </w:pPr>
            <w:r w:rsidRPr="004B045D">
              <w:rPr>
                <w:rFonts w:ascii="宋体" w:hAnsi="宋体" w:hint="eastAsia"/>
                <w:b/>
                <w:sz w:val="18"/>
                <w:szCs w:val="18"/>
              </w:rPr>
              <w:t>阿里云资深总监、博士</w:t>
            </w:r>
          </w:p>
        </w:tc>
      </w:tr>
      <w:tr w:rsidR="004B045D" w:rsidRPr="004B045D" w:rsidTr="000C5DFA">
        <w:trPr>
          <w:trHeight w:val="1063"/>
        </w:trPr>
        <w:tc>
          <w:tcPr>
            <w:tcW w:w="1390" w:type="dxa"/>
            <w:vMerge/>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bottom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阿里云资深总监，</w:t>
            </w:r>
            <w:r w:rsidRPr="004B045D">
              <w:rPr>
                <w:rFonts w:ascii="宋体" w:hAnsi="宋体"/>
                <w:sz w:val="18"/>
                <w:szCs w:val="18"/>
              </w:rPr>
              <w:t>近几年来共发表论文70</w:t>
            </w:r>
            <w:r w:rsidRPr="004B045D">
              <w:rPr>
                <w:rFonts w:ascii="宋体" w:hAnsi="宋体" w:hint="eastAsia"/>
                <w:sz w:val="18"/>
                <w:szCs w:val="18"/>
              </w:rPr>
              <w:t>余</w:t>
            </w:r>
            <w:r w:rsidRPr="004B045D">
              <w:rPr>
                <w:rFonts w:ascii="宋体" w:hAnsi="宋体"/>
                <w:sz w:val="18"/>
                <w:szCs w:val="18"/>
              </w:rPr>
              <w:t>篇，申请美国发明专利8项、中国专利</w:t>
            </w:r>
            <w:r w:rsidRPr="004B045D">
              <w:rPr>
                <w:rFonts w:ascii="宋体" w:hAnsi="宋体" w:hint="eastAsia"/>
                <w:sz w:val="18"/>
                <w:szCs w:val="18"/>
              </w:rPr>
              <w:t>4</w:t>
            </w:r>
            <w:r w:rsidRPr="004B045D">
              <w:rPr>
                <w:rFonts w:ascii="宋体" w:hAnsi="宋体"/>
                <w:sz w:val="18"/>
                <w:szCs w:val="18"/>
              </w:rPr>
              <w:t>项。40余篇论文被发表在</w:t>
            </w:r>
            <w:r w:rsidRPr="004B045D">
              <w:rPr>
                <w:rFonts w:ascii="宋体" w:hAnsi="宋体" w:hint="eastAsia"/>
                <w:sz w:val="18"/>
                <w:szCs w:val="18"/>
              </w:rPr>
              <w:t>诸多</w:t>
            </w:r>
            <w:r w:rsidRPr="004B045D">
              <w:rPr>
                <w:rFonts w:ascii="宋体" w:hAnsi="宋体"/>
                <w:sz w:val="18"/>
                <w:szCs w:val="18"/>
              </w:rPr>
              <w:t>国际期刊</w:t>
            </w:r>
            <w:r w:rsidRPr="004B045D">
              <w:rPr>
                <w:rFonts w:ascii="宋体" w:hAnsi="宋体" w:hint="eastAsia"/>
                <w:sz w:val="18"/>
                <w:szCs w:val="18"/>
              </w:rPr>
              <w:t>，</w:t>
            </w:r>
            <w:r w:rsidRPr="004B045D">
              <w:rPr>
                <w:rFonts w:ascii="宋体" w:hAnsi="宋体"/>
                <w:sz w:val="18"/>
                <w:szCs w:val="18"/>
              </w:rPr>
              <w:t>研究成果被国际同行他引</w:t>
            </w:r>
            <w:r w:rsidRPr="004B045D">
              <w:rPr>
                <w:rFonts w:ascii="宋体" w:hAnsi="宋体" w:hint="eastAsia"/>
                <w:sz w:val="18"/>
                <w:szCs w:val="18"/>
              </w:rPr>
              <w:t>14</w:t>
            </w:r>
            <w:r w:rsidRPr="004B045D">
              <w:rPr>
                <w:rFonts w:ascii="宋体" w:hAnsi="宋体"/>
                <w:sz w:val="18"/>
                <w:szCs w:val="18"/>
              </w:rPr>
              <w:t>00余次</w:t>
            </w:r>
            <w:r w:rsidRPr="004B045D">
              <w:rPr>
                <w:rFonts w:ascii="宋体" w:hAnsi="宋体" w:hint="eastAsia"/>
                <w:sz w:val="18"/>
                <w:szCs w:val="18"/>
              </w:rPr>
              <w:t>，其中迁移学习研究处于国际领先水平，MIT（麻省理工学院）Technology Review对此研究成果进行过报道。</w:t>
            </w:r>
          </w:p>
        </w:tc>
      </w:tr>
      <w:tr w:rsidR="004B045D" w:rsidRPr="004B045D" w:rsidTr="000C5DFA">
        <w:trPr>
          <w:trHeight w:val="90"/>
        </w:trPr>
        <w:tc>
          <w:tcPr>
            <w:tcW w:w="1390" w:type="dxa"/>
            <w:vMerge w:val="restart"/>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王海勋</w:t>
            </w:r>
          </w:p>
        </w:tc>
        <w:tc>
          <w:tcPr>
            <w:tcW w:w="7365" w:type="dxa"/>
            <w:tcBorders>
              <w:top w:val="single" w:sz="4" w:space="0" w:color="auto"/>
              <w:bottom w:val="dotted" w:sz="4" w:space="0" w:color="C0C0C0"/>
            </w:tcBorders>
          </w:tcPr>
          <w:p w:rsidR="004B045D" w:rsidRPr="004B045D" w:rsidRDefault="004B045D" w:rsidP="000C5DFA">
            <w:pPr>
              <w:widowControl/>
              <w:spacing w:line="360" w:lineRule="auto"/>
              <w:rPr>
                <w:rFonts w:ascii="宋体" w:hAnsi="宋体"/>
                <w:b/>
                <w:sz w:val="18"/>
                <w:szCs w:val="18"/>
              </w:rPr>
            </w:pPr>
            <w:r w:rsidRPr="004B045D">
              <w:rPr>
                <w:rFonts w:ascii="宋体" w:hAnsi="宋体"/>
                <w:b/>
                <w:sz w:val="18"/>
                <w:szCs w:val="18"/>
              </w:rPr>
              <w:t>微软亚洲研究院</w:t>
            </w:r>
            <w:r w:rsidRPr="004B045D">
              <w:rPr>
                <w:rFonts w:ascii="宋体" w:hAnsi="宋体" w:hint="eastAsia"/>
                <w:b/>
                <w:sz w:val="18"/>
                <w:szCs w:val="18"/>
              </w:rPr>
              <w:t>资深</w:t>
            </w:r>
            <w:r w:rsidRPr="004B045D">
              <w:rPr>
                <w:rFonts w:ascii="宋体" w:hAnsi="宋体"/>
                <w:b/>
                <w:sz w:val="18"/>
                <w:szCs w:val="18"/>
              </w:rPr>
              <w:t>研究员</w:t>
            </w:r>
            <w:r w:rsidRPr="004B045D">
              <w:rPr>
                <w:rFonts w:ascii="宋体" w:hAnsi="宋体" w:hint="eastAsia"/>
                <w:b/>
                <w:sz w:val="18"/>
                <w:szCs w:val="18"/>
              </w:rPr>
              <w:t>、博士</w:t>
            </w:r>
          </w:p>
        </w:tc>
      </w:tr>
      <w:tr w:rsidR="004B045D" w:rsidRPr="004B045D" w:rsidTr="000C5DFA">
        <w:trPr>
          <w:trHeight w:val="1063"/>
        </w:trPr>
        <w:tc>
          <w:tcPr>
            <w:tcW w:w="1390" w:type="dxa"/>
            <w:vMerge/>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bottom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sz w:val="18"/>
                <w:szCs w:val="18"/>
              </w:rPr>
              <w:t>加利福尼亚大学计算机科学</w:t>
            </w:r>
            <w:r w:rsidRPr="004B045D">
              <w:rPr>
                <w:rFonts w:ascii="宋体" w:hAnsi="宋体" w:hint="eastAsia"/>
                <w:sz w:val="18"/>
                <w:szCs w:val="18"/>
              </w:rPr>
              <w:t>博士，</w:t>
            </w:r>
            <w:r w:rsidRPr="004B045D">
              <w:rPr>
                <w:rFonts w:ascii="宋体" w:hAnsi="宋体"/>
                <w:sz w:val="18"/>
                <w:szCs w:val="18"/>
              </w:rPr>
              <w:t>2009年加入微软亚洲研究院。</w:t>
            </w:r>
            <w:r w:rsidRPr="004B045D">
              <w:rPr>
                <w:rFonts w:ascii="宋体" w:hAnsi="宋体" w:hint="eastAsia"/>
                <w:sz w:val="18"/>
                <w:szCs w:val="18"/>
              </w:rPr>
              <w:t>曾在著名的国际会议和学术期刊上发表了120余篇论文，并兼任IEEE等学报编委。主要研究领域包括：</w:t>
            </w:r>
            <w:r w:rsidRPr="004B045D">
              <w:rPr>
                <w:rFonts w:ascii="宋体" w:hAnsi="宋体"/>
                <w:sz w:val="18"/>
                <w:szCs w:val="18"/>
              </w:rPr>
              <w:t>数据库语言和系统数据读取方法、数据外包、数据挖掘和分类、语义数据库RDF存储</w:t>
            </w:r>
            <w:r w:rsidRPr="004B045D">
              <w:rPr>
                <w:rFonts w:ascii="宋体" w:hAnsi="宋体" w:hint="eastAsia"/>
                <w:sz w:val="18"/>
                <w:szCs w:val="18"/>
              </w:rPr>
              <w:t>。</w:t>
            </w:r>
          </w:p>
        </w:tc>
      </w:tr>
      <w:tr w:rsidR="004B045D" w:rsidRPr="004B045D" w:rsidTr="000C5DFA">
        <w:trPr>
          <w:trHeight w:val="458"/>
        </w:trPr>
        <w:tc>
          <w:tcPr>
            <w:tcW w:w="1390" w:type="dxa"/>
            <w:vMerge w:val="restart"/>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柳超</w:t>
            </w:r>
          </w:p>
        </w:tc>
        <w:tc>
          <w:tcPr>
            <w:tcW w:w="7365" w:type="dxa"/>
            <w:tcBorders>
              <w:top w:val="single" w:sz="4" w:space="0" w:color="auto"/>
              <w:bottom w:val="dotted" w:sz="4" w:space="0" w:color="C0C0C0"/>
            </w:tcBorders>
          </w:tcPr>
          <w:p w:rsidR="004B045D" w:rsidRPr="004B045D" w:rsidRDefault="004B045D" w:rsidP="000C5DFA">
            <w:pPr>
              <w:widowControl/>
              <w:spacing w:line="360" w:lineRule="auto"/>
              <w:jc w:val="left"/>
              <w:rPr>
                <w:rFonts w:ascii="宋体" w:hAnsi="宋体"/>
                <w:b/>
                <w:sz w:val="18"/>
                <w:szCs w:val="18"/>
              </w:rPr>
            </w:pPr>
            <w:r w:rsidRPr="004B045D">
              <w:rPr>
                <w:rFonts w:ascii="宋体" w:hAnsi="宋体" w:hint="eastAsia"/>
                <w:b/>
                <w:sz w:val="18"/>
                <w:szCs w:val="18"/>
              </w:rPr>
              <w:t>腾讯研发中心主任、博士</w:t>
            </w:r>
          </w:p>
        </w:tc>
      </w:tr>
      <w:tr w:rsidR="004B045D" w:rsidRPr="004B045D" w:rsidTr="000C5DFA">
        <w:trPr>
          <w:trHeight w:val="557"/>
        </w:trPr>
        <w:tc>
          <w:tcPr>
            <w:tcW w:w="1390" w:type="dxa"/>
            <w:vMerge/>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bottom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美国伊利诺伊大学Urbana-Champaign分校计算机科学博士，现任腾讯公司研发中心主任，曾任微软研究院华盛顿州雷德蒙市研究员及经理、雅虎公司高级研究科学家。主要研究领域包括PB规模的数据挖掘、统计机器学习、信息检索、推荐系统、Web应用程序、分布式计算、软件可靠性等。</w:t>
            </w:r>
          </w:p>
        </w:tc>
      </w:tr>
      <w:tr w:rsidR="004B045D" w:rsidRPr="004B045D" w:rsidTr="000C5DFA">
        <w:trPr>
          <w:trHeight w:val="453"/>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孟卫一</w:t>
            </w:r>
          </w:p>
          <w:p w:rsidR="004B045D" w:rsidRPr="004B045D" w:rsidRDefault="004B045D" w:rsidP="000C5DFA">
            <w:pPr>
              <w:widowControl/>
              <w:spacing w:line="360" w:lineRule="auto"/>
              <w:jc w:val="center"/>
              <w:rPr>
                <w:rFonts w:ascii="宋体" w:hAnsi="宋体" w:cs="宋体"/>
                <w:b/>
                <w:sz w:val="18"/>
                <w:szCs w:val="18"/>
              </w:rPr>
            </w:pPr>
          </w:p>
        </w:tc>
        <w:tc>
          <w:tcPr>
            <w:tcW w:w="7365" w:type="dxa"/>
            <w:tcBorders>
              <w:top w:val="single" w:sz="4" w:space="0" w:color="auto"/>
              <w:left w:val="single" w:sz="4" w:space="0" w:color="auto"/>
              <w:bottom w:val="dotted" w:sz="4" w:space="0" w:color="C0C0C0"/>
              <w:right w:val="single" w:sz="4" w:space="0" w:color="auto"/>
            </w:tcBorders>
          </w:tcPr>
          <w:p w:rsidR="004B045D" w:rsidRPr="004B045D" w:rsidRDefault="004B045D" w:rsidP="000C5DFA">
            <w:pPr>
              <w:spacing w:line="360" w:lineRule="auto"/>
              <w:rPr>
                <w:rFonts w:ascii="宋体" w:hAnsi="宋体"/>
                <w:b/>
                <w:sz w:val="18"/>
                <w:szCs w:val="18"/>
              </w:rPr>
            </w:pPr>
            <w:r w:rsidRPr="004B045D">
              <w:rPr>
                <w:rFonts w:ascii="宋体" w:hAnsi="宋体" w:hint="eastAsia"/>
                <w:b/>
                <w:sz w:val="18"/>
                <w:szCs w:val="18"/>
              </w:rPr>
              <w:t>伊利诺伊大学计算机科学系博士</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毕业于伊利诺伊大学芝加哥分校，并获得计算机科学系博士学位。曾获得南欧中国文化协会杰出服务奖等。路易斯安纳州拉法耶特Webscalers有限责任公司联合创始人兼总裁。主要研究领域包括信息抽取、数据库管理系统、Web数据库集成等。</w:t>
            </w:r>
          </w:p>
        </w:tc>
      </w:tr>
      <w:tr w:rsidR="004B045D" w:rsidRPr="004B045D" w:rsidTr="000C5DFA">
        <w:trPr>
          <w:trHeight w:val="428"/>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马帅</w:t>
            </w:r>
          </w:p>
        </w:tc>
        <w:tc>
          <w:tcPr>
            <w:tcW w:w="7365" w:type="dxa"/>
            <w:tcBorders>
              <w:top w:val="single" w:sz="4" w:space="0" w:color="auto"/>
              <w:left w:val="single" w:sz="4" w:space="0" w:color="auto"/>
              <w:bottom w:val="dotted" w:sz="4" w:space="0" w:color="C0C0C0"/>
              <w:right w:val="single" w:sz="4" w:space="0" w:color="auto"/>
            </w:tcBorders>
          </w:tcPr>
          <w:p w:rsidR="004B045D" w:rsidRPr="004B045D" w:rsidRDefault="004B045D" w:rsidP="000C5DFA">
            <w:pPr>
              <w:widowControl/>
              <w:spacing w:line="360" w:lineRule="auto"/>
              <w:jc w:val="left"/>
              <w:rPr>
                <w:rFonts w:ascii="宋体" w:hAnsi="宋体"/>
                <w:b/>
                <w:sz w:val="18"/>
                <w:szCs w:val="18"/>
              </w:rPr>
            </w:pPr>
            <w:r w:rsidRPr="004B045D">
              <w:rPr>
                <w:rFonts w:ascii="宋体" w:hAnsi="宋体" w:hint="eastAsia"/>
                <w:b/>
                <w:sz w:val="18"/>
                <w:szCs w:val="18"/>
              </w:rPr>
              <w:t>双博士</w:t>
            </w:r>
            <w:r w:rsidRPr="004B045D">
              <w:rPr>
                <w:rFonts w:ascii="宋体" w:hAnsi="宋体"/>
                <w:b/>
                <w:sz w:val="18"/>
                <w:szCs w:val="18"/>
              </w:rPr>
              <w:t>、</w:t>
            </w:r>
            <w:r w:rsidR="00CD25BD">
              <w:rPr>
                <w:rFonts w:ascii="宋体" w:hAnsi="宋体" w:hint="eastAsia"/>
                <w:b/>
                <w:sz w:val="18"/>
                <w:szCs w:val="18"/>
              </w:rPr>
              <w:t>北京航空航天大学</w:t>
            </w:r>
            <w:r w:rsidRPr="004B045D">
              <w:rPr>
                <w:rFonts w:ascii="宋体" w:hAnsi="宋体" w:hint="eastAsia"/>
                <w:b/>
                <w:sz w:val="18"/>
                <w:szCs w:val="18"/>
              </w:rPr>
              <w:t>计算机学院教授</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北京航空航天大学计算机学院教授，数据库专业委员会委员、大数据专家委员会委员、CCF YOCSEF（中国计算机学会青年计算机科技论坛）委员。北京大学和英国爱丁堡大学双博士。长期从事数据库系统与理论的研究，在爱丁堡大学从事数据质量管理和图匹配的理论与应用的研究。共发表40余篇论文</w:t>
            </w:r>
            <w:r w:rsidRPr="004B045D">
              <w:rPr>
                <w:rFonts w:ascii="宋体" w:hAnsi="宋体"/>
                <w:sz w:val="18"/>
                <w:szCs w:val="18"/>
              </w:rPr>
              <w:t>，</w:t>
            </w:r>
            <w:r w:rsidRPr="004B045D">
              <w:rPr>
                <w:rFonts w:ascii="宋体" w:hAnsi="宋体" w:hint="eastAsia"/>
                <w:sz w:val="18"/>
                <w:szCs w:val="18"/>
              </w:rPr>
              <w:t>部分研究成果得到了国际研究界的认可，并且在美国、澳大利亚、法国、英国、比利时、香港和俄罗斯等国家和地区的大学研究生课程上被讲解。论文在Google Scholar 中被引用达800余次，获VLDB2010唯一最佳论文，入选2012年微软亚洲研究院“铸星计划”。人人网大讲堂“特约讲师”、CCF“特邀讲师”。</w:t>
            </w:r>
          </w:p>
        </w:tc>
      </w:tr>
      <w:tr w:rsidR="004B045D" w:rsidRPr="004B045D" w:rsidTr="000C5DFA">
        <w:trPr>
          <w:trHeight w:val="371"/>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b/>
                <w:sz w:val="18"/>
                <w:szCs w:val="18"/>
              </w:rPr>
            </w:pPr>
            <w:r w:rsidRPr="004B045D">
              <w:rPr>
                <w:rFonts w:ascii="宋体" w:hAnsi="宋体" w:hint="eastAsia"/>
                <w:b/>
                <w:sz w:val="18"/>
                <w:szCs w:val="18"/>
              </w:rPr>
              <w:t>吴文峻</w:t>
            </w:r>
          </w:p>
        </w:tc>
        <w:tc>
          <w:tcPr>
            <w:tcW w:w="7365" w:type="dxa"/>
            <w:tcBorders>
              <w:top w:val="single" w:sz="4" w:space="0" w:color="auto"/>
              <w:left w:val="single" w:sz="4" w:space="0" w:color="auto"/>
              <w:bottom w:val="dotted" w:sz="4" w:space="0" w:color="C0C0C0"/>
              <w:right w:val="single" w:sz="4" w:space="0" w:color="auto"/>
            </w:tcBorders>
          </w:tcPr>
          <w:p w:rsidR="004B045D" w:rsidRPr="004B045D" w:rsidRDefault="004B045D" w:rsidP="000C5DFA">
            <w:pPr>
              <w:spacing w:line="360" w:lineRule="auto"/>
              <w:rPr>
                <w:rFonts w:ascii="宋体" w:hAnsi="宋体"/>
                <w:b/>
                <w:sz w:val="18"/>
                <w:szCs w:val="18"/>
              </w:rPr>
            </w:pPr>
            <w:r w:rsidRPr="004B045D">
              <w:rPr>
                <w:rFonts w:ascii="宋体" w:hAnsi="宋体" w:hint="eastAsia"/>
                <w:b/>
                <w:sz w:val="18"/>
                <w:szCs w:val="18"/>
              </w:rPr>
              <w:t>博士后</w:t>
            </w:r>
            <w:r w:rsidRPr="004B045D">
              <w:rPr>
                <w:rFonts w:ascii="宋体" w:hAnsi="宋体"/>
                <w:b/>
                <w:sz w:val="18"/>
                <w:szCs w:val="18"/>
              </w:rPr>
              <w:t>、</w:t>
            </w:r>
            <w:r w:rsidR="00CD25BD">
              <w:rPr>
                <w:rFonts w:ascii="宋体" w:hAnsi="宋体" w:hint="eastAsia"/>
                <w:b/>
                <w:sz w:val="18"/>
                <w:szCs w:val="18"/>
              </w:rPr>
              <w:t>北京航空航天大学</w:t>
            </w:r>
            <w:r w:rsidRPr="004B045D">
              <w:rPr>
                <w:rFonts w:ascii="宋体" w:hAnsi="宋体" w:hint="eastAsia"/>
                <w:b/>
                <w:sz w:val="18"/>
                <w:szCs w:val="18"/>
              </w:rPr>
              <w:t>计算机学院教授</w:t>
            </w:r>
          </w:p>
        </w:tc>
      </w:tr>
      <w:tr w:rsidR="004B045D" w:rsidRPr="004B045D" w:rsidTr="000C5DFA">
        <w:trPr>
          <w:trHeight w:val="1063"/>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p>
        </w:tc>
        <w:tc>
          <w:tcPr>
            <w:tcW w:w="7365" w:type="dxa"/>
            <w:tcBorders>
              <w:top w:val="dotted" w:sz="4" w:space="0" w:color="C0C0C0"/>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sz w:val="18"/>
                <w:szCs w:val="18"/>
              </w:rPr>
              <w:t>2002年到2006年，在美国印第安那大学作博士后研究，并成为普适计算研究所的ResearchFellow。从2006年到2010年，受聘于芝加哥大学阿岗国家实验室，担任研究科学家职务。</w:t>
            </w:r>
            <w:r w:rsidRPr="004B045D">
              <w:rPr>
                <w:rFonts w:ascii="宋体" w:hAnsi="宋体" w:hint="eastAsia"/>
                <w:sz w:val="18"/>
                <w:szCs w:val="18"/>
              </w:rPr>
              <w:t>2011年入选</w:t>
            </w:r>
            <w:r w:rsidR="00CD25BD">
              <w:rPr>
                <w:rFonts w:ascii="宋体" w:hAnsi="宋体" w:hint="eastAsia"/>
                <w:sz w:val="18"/>
                <w:szCs w:val="18"/>
              </w:rPr>
              <w:t>北京航空航天大学</w:t>
            </w:r>
            <w:r w:rsidRPr="004B045D">
              <w:rPr>
                <w:rFonts w:ascii="宋体" w:hAnsi="宋体" w:hint="eastAsia"/>
                <w:sz w:val="18"/>
                <w:szCs w:val="18"/>
              </w:rPr>
              <w:t>“卓越百人计划”。</w:t>
            </w:r>
            <w:r w:rsidRPr="004B045D">
              <w:rPr>
                <w:rFonts w:ascii="宋体" w:hAnsi="宋体"/>
                <w:sz w:val="18"/>
                <w:szCs w:val="18"/>
              </w:rPr>
              <w:t>一直专注于“先进科学计算和协同网络平台”领域的研究，主持和参与了多项重要的科研项目。在国际期刊和会议上发表50篇学术论文，同时组织并参加了许多国际会议和学术交流活动。主要研究领域：分布式计算、高性能计算、软件工程。</w:t>
            </w:r>
          </w:p>
        </w:tc>
      </w:tr>
      <w:tr w:rsidR="004B045D" w:rsidRPr="004B045D" w:rsidTr="000C5DFA">
        <w:trPr>
          <w:trHeight w:val="455"/>
        </w:trPr>
        <w:tc>
          <w:tcPr>
            <w:tcW w:w="1390" w:type="dxa"/>
            <w:vMerge w:val="restart"/>
            <w:tcBorders>
              <w:right w:val="single" w:sz="4" w:space="0" w:color="auto"/>
            </w:tcBorders>
          </w:tcPr>
          <w:p w:rsidR="004B045D" w:rsidRPr="004B045D" w:rsidRDefault="004B045D" w:rsidP="000C5DFA">
            <w:pPr>
              <w:widowControl/>
              <w:spacing w:line="360" w:lineRule="auto"/>
              <w:jc w:val="center"/>
              <w:rPr>
                <w:rFonts w:ascii="宋体" w:hAnsi="宋体" w:cs="宋体"/>
                <w:sz w:val="18"/>
                <w:szCs w:val="18"/>
              </w:rPr>
            </w:pPr>
            <w:r w:rsidRPr="004B045D">
              <w:rPr>
                <w:rFonts w:ascii="宋体" w:hAnsi="宋体" w:hint="eastAsia"/>
                <w:b/>
                <w:sz w:val="18"/>
                <w:szCs w:val="18"/>
              </w:rPr>
              <w:t>杜孝平</w:t>
            </w:r>
          </w:p>
        </w:tc>
        <w:tc>
          <w:tcPr>
            <w:tcW w:w="7365" w:type="dxa"/>
            <w:tcBorders>
              <w:top w:val="dotted" w:sz="4" w:space="0" w:color="C0C0C0"/>
              <w:left w:val="single" w:sz="4" w:space="0" w:color="auto"/>
              <w:bottom w:val="dotted" w:sz="4" w:space="0" w:color="969696"/>
              <w:right w:val="single" w:sz="4" w:space="0" w:color="auto"/>
            </w:tcBorders>
          </w:tcPr>
          <w:p w:rsidR="004B045D" w:rsidRPr="004B045D" w:rsidRDefault="004B045D" w:rsidP="000C5DFA">
            <w:pPr>
              <w:spacing w:line="360" w:lineRule="auto"/>
              <w:rPr>
                <w:rFonts w:ascii="宋体" w:hAnsi="宋体"/>
                <w:sz w:val="18"/>
                <w:szCs w:val="18"/>
              </w:rPr>
            </w:pPr>
            <w:r w:rsidRPr="004B045D">
              <w:rPr>
                <w:rFonts w:ascii="宋体" w:hAnsi="宋体" w:hint="eastAsia"/>
                <w:b/>
                <w:sz w:val="18"/>
                <w:szCs w:val="18"/>
              </w:rPr>
              <w:t>博士后</w:t>
            </w:r>
            <w:r w:rsidRPr="004B045D">
              <w:rPr>
                <w:rFonts w:ascii="宋体" w:hAnsi="宋体"/>
                <w:b/>
                <w:sz w:val="18"/>
                <w:szCs w:val="18"/>
              </w:rPr>
              <w:t>、</w:t>
            </w:r>
            <w:r w:rsidR="00CD25BD">
              <w:rPr>
                <w:rFonts w:ascii="宋体" w:hAnsi="宋体" w:hint="eastAsia"/>
                <w:b/>
                <w:sz w:val="18"/>
                <w:szCs w:val="18"/>
              </w:rPr>
              <w:t>北京航空航天大学</w:t>
            </w:r>
            <w:r w:rsidRPr="004B045D">
              <w:rPr>
                <w:rFonts w:ascii="宋体" w:hAnsi="宋体"/>
                <w:b/>
                <w:sz w:val="18"/>
                <w:szCs w:val="18"/>
              </w:rPr>
              <w:t>软件</w:t>
            </w:r>
            <w:r w:rsidRPr="004B045D">
              <w:rPr>
                <w:rFonts w:ascii="宋体" w:hAnsi="宋体" w:hint="eastAsia"/>
                <w:b/>
                <w:sz w:val="18"/>
                <w:szCs w:val="18"/>
              </w:rPr>
              <w:t>学院教授</w:t>
            </w:r>
          </w:p>
        </w:tc>
      </w:tr>
      <w:tr w:rsidR="004B045D" w:rsidRPr="004B045D" w:rsidTr="000C5DFA">
        <w:trPr>
          <w:trHeight w:val="1500"/>
        </w:trPr>
        <w:tc>
          <w:tcPr>
            <w:tcW w:w="1390" w:type="dxa"/>
            <w:vMerge/>
            <w:tcBorders>
              <w:right w:val="single" w:sz="4" w:space="0" w:color="auto"/>
            </w:tcBorders>
          </w:tcPr>
          <w:p w:rsidR="004B045D" w:rsidRPr="004B045D" w:rsidRDefault="004B045D" w:rsidP="000C5DFA">
            <w:pPr>
              <w:widowControl/>
              <w:spacing w:line="360" w:lineRule="auto"/>
              <w:jc w:val="center"/>
              <w:rPr>
                <w:rFonts w:ascii="宋体" w:hAnsi="宋体"/>
                <w:b/>
                <w:bCs/>
                <w:sz w:val="18"/>
                <w:szCs w:val="18"/>
              </w:rPr>
            </w:pPr>
          </w:p>
        </w:tc>
        <w:tc>
          <w:tcPr>
            <w:tcW w:w="7365" w:type="dxa"/>
            <w:tcBorders>
              <w:top w:val="dotted" w:sz="4" w:space="0" w:color="969696"/>
              <w:left w:val="single" w:sz="4" w:space="0" w:color="auto"/>
              <w:bottom w:val="single" w:sz="4" w:space="0" w:color="auto"/>
              <w:right w:val="single" w:sz="4" w:space="0" w:color="auto"/>
            </w:tcBorders>
          </w:tcPr>
          <w:p w:rsidR="004B045D" w:rsidRPr="004B045D" w:rsidRDefault="004B045D" w:rsidP="000C5DFA">
            <w:pPr>
              <w:widowControl/>
              <w:spacing w:line="360" w:lineRule="auto"/>
              <w:rPr>
                <w:rFonts w:ascii="宋体" w:hAnsi="宋体"/>
                <w:sz w:val="18"/>
                <w:szCs w:val="18"/>
              </w:rPr>
            </w:pPr>
            <w:r w:rsidRPr="004B045D">
              <w:rPr>
                <w:rFonts w:ascii="宋体" w:hAnsi="宋体" w:hint="eastAsia"/>
                <w:sz w:val="18"/>
                <w:szCs w:val="18"/>
              </w:rPr>
              <w:t>北京大学信息科学技术学院博士后，日本九州大学智能系统专业博士。现任日本九州大学北京事务所副所长，九州大学中国校友会常务理事。从事数据挖掘、数据库、数据仓库等方向研究，参与并主导多项国家973自然科学基金及国家863项目。</w:t>
            </w:r>
          </w:p>
        </w:tc>
      </w:tr>
    </w:tbl>
    <w:p w:rsidR="00377709" w:rsidRDefault="00377709" w:rsidP="00377709">
      <w:pPr>
        <w:widowControl/>
        <w:spacing w:before="30" w:after="30" w:line="375" w:lineRule="atLeast"/>
        <w:ind w:right="30"/>
        <w:jc w:val="left"/>
        <w:rPr>
          <w:rFonts w:ascii="ˎ̥" w:eastAsia="宋体" w:hAnsi="ˎ̥" w:cs="宋体" w:hint="eastAsia"/>
          <w:bCs/>
          <w:color w:val="000000"/>
          <w:kern w:val="0"/>
          <w:sz w:val="18"/>
          <w:szCs w:val="21"/>
        </w:rPr>
      </w:pPr>
    </w:p>
    <w:p w:rsidR="00377709" w:rsidRPr="00C64144" w:rsidRDefault="00377709" w:rsidP="00377709">
      <w:pPr>
        <w:widowControl/>
        <w:spacing w:before="30" w:after="30" w:line="375" w:lineRule="atLeast"/>
        <w:ind w:left="30" w:right="30"/>
        <w:jc w:val="left"/>
        <w:rPr>
          <w:rFonts w:ascii="ˎ̥" w:eastAsia="宋体" w:hAnsi="ˎ̥" w:cs="宋体" w:hint="eastAsia"/>
          <w:b/>
          <w:bCs/>
          <w:kern w:val="0"/>
          <w:szCs w:val="21"/>
        </w:rPr>
      </w:pPr>
      <w:r w:rsidRPr="00C64144">
        <w:rPr>
          <w:rFonts w:ascii="ˎ̥" w:eastAsia="宋体" w:hAnsi="ˎ̥" w:cs="宋体"/>
          <w:b/>
          <w:bCs/>
          <w:kern w:val="0"/>
          <w:szCs w:val="21"/>
        </w:rPr>
        <w:t>【培养方式】</w:t>
      </w:r>
    </w:p>
    <w:p w:rsidR="00377709" w:rsidRPr="00EE2075"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1</w:t>
      </w:r>
      <w:r w:rsidRPr="00EE2075">
        <w:rPr>
          <w:rFonts w:ascii="ˎ̥" w:eastAsia="宋体" w:hAnsi="ˎ̥" w:cs="宋体"/>
          <w:bCs/>
          <w:color w:val="000000"/>
          <w:kern w:val="0"/>
          <w:sz w:val="18"/>
          <w:szCs w:val="21"/>
        </w:rPr>
        <w:t>、每个周末</w:t>
      </w:r>
      <w:r w:rsidRPr="00EE2075">
        <w:rPr>
          <w:rFonts w:ascii="ˎ̥" w:eastAsia="宋体" w:hAnsi="ˎ̥" w:cs="宋体"/>
          <w:bCs/>
          <w:color w:val="000000"/>
          <w:kern w:val="0"/>
          <w:sz w:val="18"/>
          <w:szCs w:val="21"/>
        </w:rPr>
        <w:t>1~2</w:t>
      </w:r>
      <w:r w:rsidRPr="00EE2075">
        <w:rPr>
          <w:rFonts w:ascii="ˎ̥" w:eastAsia="宋体" w:hAnsi="ˎ̥" w:cs="宋体"/>
          <w:bCs/>
          <w:color w:val="000000"/>
          <w:kern w:val="0"/>
          <w:sz w:val="18"/>
          <w:szCs w:val="21"/>
        </w:rPr>
        <w:t>天上课，</w:t>
      </w:r>
      <w:r w:rsidRPr="00EE2075">
        <w:rPr>
          <w:rFonts w:ascii="ˎ̥" w:eastAsia="宋体" w:hAnsi="ˎ̥" w:cs="宋体"/>
          <w:bCs/>
          <w:color w:val="000000"/>
          <w:kern w:val="0"/>
          <w:sz w:val="18"/>
          <w:szCs w:val="21"/>
        </w:rPr>
        <w:t>2014</w:t>
      </w:r>
      <w:r w:rsidRPr="00EE2075">
        <w:rPr>
          <w:rFonts w:ascii="ˎ̥" w:eastAsia="宋体" w:hAnsi="ˎ̥" w:cs="宋体"/>
          <w:bCs/>
          <w:color w:val="000000"/>
          <w:kern w:val="0"/>
          <w:sz w:val="18"/>
          <w:szCs w:val="21"/>
        </w:rPr>
        <w:t>年</w:t>
      </w:r>
      <w:r>
        <w:rPr>
          <w:rFonts w:ascii="ˎ̥" w:eastAsia="宋体" w:hAnsi="ˎ̥" w:cs="宋体" w:hint="eastAsia"/>
          <w:bCs/>
          <w:color w:val="000000"/>
          <w:kern w:val="0"/>
          <w:sz w:val="18"/>
          <w:szCs w:val="21"/>
        </w:rPr>
        <w:t>12</w:t>
      </w:r>
      <w:r w:rsidRPr="00EE2075">
        <w:rPr>
          <w:rFonts w:ascii="ˎ̥" w:eastAsia="宋体" w:hAnsi="ˎ̥" w:cs="宋体"/>
          <w:bCs/>
          <w:color w:val="000000"/>
          <w:kern w:val="0"/>
          <w:sz w:val="18"/>
          <w:szCs w:val="21"/>
        </w:rPr>
        <w:t>月末开课</w:t>
      </w:r>
      <w:r>
        <w:rPr>
          <w:rFonts w:ascii="ˎ̥" w:eastAsia="宋体" w:hAnsi="ˎ̥" w:cs="宋体" w:hint="eastAsia"/>
          <w:bCs/>
          <w:color w:val="000000"/>
          <w:kern w:val="0"/>
          <w:sz w:val="18"/>
          <w:szCs w:val="21"/>
        </w:rPr>
        <w:t>（有寒暑假）</w:t>
      </w:r>
      <w:r w:rsidRPr="00EE2075">
        <w:rPr>
          <w:rFonts w:ascii="ˎ̥" w:eastAsia="宋体" w:hAnsi="ˎ̥" w:cs="宋体"/>
          <w:bCs/>
          <w:color w:val="000000"/>
          <w:kern w:val="0"/>
          <w:sz w:val="18"/>
          <w:szCs w:val="21"/>
        </w:rPr>
        <w:t>；</w:t>
      </w:r>
    </w:p>
    <w:p w:rsidR="00377709" w:rsidRPr="00377709"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2</w:t>
      </w:r>
      <w:r w:rsidRPr="00EE2075">
        <w:rPr>
          <w:rFonts w:ascii="ˎ̥" w:eastAsia="宋体" w:hAnsi="ˎ̥" w:cs="宋体"/>
          <w:bCs/>
          <w:color w:val="000000"/>
          <w:kern w:val="0"/>
          <w:sz w:val="18"/>
          <w:szCs w:val="21"/>
        </w:rPr>
        <w:t>、课程学习、行业实践、企业考察、沙龙互动交叉</w:t>
      </w:r>
      <w:r>
        <w:rPr>
          <w:rFonts w:ascii="ˎ̥" w:eastAsia="宋体" w:hAnsi="ˎ̥" w:cs="宋体" w:hint="eastAsia"/>
          <w:bCs/>
          <w:color w:val="000000"/>
          <w:kern w:val="0"/>
          <w:sz w:val="18"/>
          <w:szCs w:val="21"/>
        </w:rPr>
        <w:t>进行</w:t>
      </w:r>
      <w:r w:rsidRPr="00EE2075">
        <w:rPr>
          <w:rFonts w:ascii="ˎ̥" w:eastAsia="宋体" w:hAnsi="ˎ̥" w:cs="宋体"/>
          <w:bCs/>
          <w:color w:val="000000"/>
          <w:kern w:val="0"/>
          <w:sz w:val="18"/>
          <w:szCs w:val="21"/>
        </w:rPr>
        <w:t>。</w:t>
      </w:r>
    </w:p>
    <w:p w:rsidR="00377709" w:rsidRDefault="00377709"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【证书授予】</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1</w:t>
      </w:r>
      <w:r w:rsidRPr="008A2BEC">
        <w:rPr>
          <w:rFonts w:ascii="ˎ̥" w:eastAsia="宋体" w:hAnsi="ˎ̥" w:cs="宋体"/>
          <w:b/>
          <w:bCs/>
          <w:color w:val="000000"/>
          <w:kern w:val="0"/>
          <w:sz w:val="18"/>
          <w:szCs w:val="21"/>
        </w:rPr>
        <w:t>、国家信息技术紧缺人才培养工程大数据架构师证书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学员修满课程，工信部移动云计算教育培训中心颁发：大数据架构师证书。</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2</w:t>
      </w:r>
      <w:r w:rsidRPr="008A2BEC">
        <w:rPr>
          <w:rFonts w:ascii="ˎ̥" w:eastAsia="宋体" w:hAnsi="ˎ̥" w:cs="宋体"/>
          <w:b/>
          <w:bCs/>
          <w:color w:val="000000"/>
          <w:kern w:val="0"/>
          <w:sz w:val="18"/>
          <w:szCs w:val="21"/>
        </w:rPr>
        <w:t>、</w:t>
      </w:r>
      <w:r w:rsidR="000F4931">
        <w:rPr>
          <w:rFonts w:ascii="ˎ̥" w:eastAsia="宋体" w:hAnsi="ˎ̥" w:cs="宋体" w:hint="eastAsia"/>
          <w:b/>
          <w:bCs/>
          <w:color w:val="000000"/>
          <w:kern w:val="0"/>
          <w:sz w:val="18"/>
          <w:szCs w:val="21"/>
        </w:rPr>
        <w:t>硕士</w:t>
      </w:r>
      <w:r w:rsidRPr="008A2BEC">
        <w:rPr>
          <w:rFonts w:ascii="ˎ̥" w:eastAsia="宋体" w:hAnsi="ˎ̥" w:cs="宋体"/>
          <w:b/>
          <w:bCs/>
          <w:color w:val="000000"/>
          <w:kern w:val="0"/>
          <w:sz w:val="18"/>
          <w:szCs w:val="21"/>
        </w:rPr>
        <w:t>学位证书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学生通过</w:t>
      </w:r>
      <w:r w:rsidRPr="008A2BEC">
        <w:rPr>
          <w:rFonts w:ascii="ˎ̥" w:eastAsia="宋体" w:hAnsi="ˎ̥" w:cs="宋体"/>
          <w:color w:val="000000"/>
          <w:kern w:val="0"/>
          <w:sz w:val="18"/>
          <w:szCs w:val="21"/>
        </w:rPr>
        <w:t>GCT</w:t>
      </w:r>
      <w:r w:rsidRPr="008A2BEC">
        <w:rPr>
          <w:rFonts w:ascii="ˎ̥" w:eastAsia="宋体" w:hAnsi="ˎ̥" w:cs="宋体"/>
          <w:color w:val="000000"/>
          <w:kern w:val="0"/>
          <w:sz w:val="18"/>
          <w:szCs w:val="21"/>
        </w:rPr>
        <w:t>考试，继续修满学分，</w:t>
      </w:r>
      <w:r w:rsidR="008D4471" w:rsidRPr="008D4471">
        <w:rPr>
          <w:rFonts w:ascii="ˎ̥" w:eastAsia="宋体" w:hAnsi="ˎ̥" w:cs="宋体" w:hint="eastAsia"/>
          <w:color w:val="000000"/>
          <w:kern w:val="0"/>
          <w:sz w:val="18"/>
          <w:szCs w:val="21"/>
        </w:rPr>
        <w:t>通过论文答辩由北京航空航天大学授予国家统一的工程硕士学位证书。</w:t>
      </w:r>
    </w:p>
    <w:p w:rsidR="00F01C03" w:rsidRDefault="008A1D20" w:rsidP="008E39E2">
      <w:pPr>
        <w:widowControl/>
        <w:spacing w:before="30" w:after="30" w:line="375" w:lineRule="atLeast"/>
        <w:ind w:left="30" w:right="30"/>
        <w:jc w:val="center"/>
        <w:rPr>
          <w:rFonts w:ascii="ˎ̥" w:eastAsia="宋体" w:hAnsi="ˎ̥" w:cs="宋体" w:hint="eastAsia"/>
          <w:b/>
          <w:bCs/>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4B3499" w:rsidRDefault="004B3499"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F01C03" w:rsidRPr="00AC4B28" w:rsidRDefault="00F01C03" w:rsidP="00F01C03">
      <w:pPr>
        <w:widowControl/>
        <w:spacing w:before="30" w:after="30" w:line="375" w:lineRule="atLeast"/>
        <w:ind w:left="30" w:right="30" w:firstLine="390"/>
        <w:jc w:val="left"/>
        <w:rPr>
          <w:rFonts w:ascii="Calibri" w:eastAsia="宋体" w:hAnsi="Calibri" w:cs="宋体"/>
          <w:kern w:val="0"/>
          <w:sz w:val="18"/>
          <w:szCs w:val="18"/>
        </w:rPr>
      </w:pPr>
      <w:r w:rsidRPr="00AC4B28">
        <w:rPr>
          <w:rFonts w:ascii="Calibri" w:eastAsia="宋体" w:hAnsi="Calibri" w:cs="宋体" w:hint="eastAsia"/>
          <w:kern w:val="0"/>
          <w:sz w:val="18"/>
          <w:szCs w:val="18"/>
        </w:rPr>
        <w:t>全部学费为</w:t>
      </w:r>
      <w:r w:rsidR="0082784C">
        <w:rPr>
          <w:rFonts w:ascii="Calibri" w:eastAsia="宋体" w:hAnsi="Calibri" w:cs="宋体" w:hint="eastAsia"/>
          <w:kern w:val="0"/>
          <w:sz w:val="18"/>
          <w:szCs w:val="18"/>
        </w:rPr>
        <w:t>7.2</w:t>
      </w:r>
      <w:r w:rsidRPr="00AC4B28">
        <w:rPr>
          <w:rFonts w:ascii="Calibri" w:eastAsia="宋体" w:hAnsi="Calibri" w:cs="宋体" w:hint="eastAsia"/>
          <w:kern w:val="0"/>
          <w:sz w:val="18"/>
          <w:szCs w:val="18"/>
        </w:rPr>
        <w:t>万元（含</w:t>
      </w:r>
      <w:r w:rsidRPr="00AC4B28">
        <w:rPr>
          <w:rFonts w:ascii="Calibri" w:eastAsia="宋体" w:hAnsi="Calibri" w:cs="宋体" w:hint="eastAsia"/>
          <w:kern w:val="0"/>
          <w:sz w:val="18"/>
          <w:szCs w:val="18"/>
        </w:rPr>
        <w:t>4</w:t>
      </w:r>
      <w:r w:rsidRPr="00AC4B28">
        <w:rPr>
          <w:rFonts w:ascii="Calibri" w:eastAsia="宋体" w:hAnsi="Calibri" w:cs="宋体" w:hint="eastAsia"/>
          <w:kern w:val="0"/>
          <w:sz w:val="18"/>
          <w:szCs w:val="18"/>
        </w:rPr>
        <w:t>万元软件工程硕士培养费，</w:t>
      </w:r>
      <w:r w:rsidR="0082784C">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万元高端特色课程培养费）。报名时一次性缴纳</w:t>
      </w:r>
      <w:r w:rsidR="0082784C">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万元高端特色课程培养费，余款根据校方要求交付。</w:t>
      </w:r>
    </w:p>
    <w:p w:rsidR="00F01C03" w:rsidRPr="00AC4B28" w:rsidRDefault="00F01C03"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A60157"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报考条件：具有国民教育系列大学本科毕业及以上学历者。</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2</w:t>
      </w:r>
      <w:r>
        <w:rPr>
          <w:rFonts w:ascii="ˎ̥" w:eastAsia="宋体" w:hAnsi="ˎ̥" w:cs="宋体" w:hint="eastAsia"/>
          <w:color w:val="000000"/>
          <w:kern w:val="0"/>
          <w:sz w:val="18"/>
          <w:szCs w:val="21"/>
        </w:rPr>
        <w:t>、</w:t>
      </w:r>
      <w:r w:rsidR="001E2EAF">
        <w:rPr>
          <w:rFonts w:ascii="ˎ̥" w:eastAsia="宋体" w:hAnsi="ˎ̥" w:cs="宋体" w:hint="eastAsia"/>
          <w:color w:val="000000"/>
          <w:kern w:val="0"/>
          <w:sz w:val="18"/>
          <w:szCs w:val="21"/>
        </w:rPr>
        <w:t>报名及</w:t>
      </w:r>
      <w:r w:rsidR="001E2EAF">
        <w:rPr>
          <w:rFonts w:ascii="ˎ̥" w:eastAsia="宋体" w:hAnsi="ˎ̥" w:cs="宋体"/>
          <w:color w:val="000000"/>
          <w:kern w:val="0"/>
          <w:sz w:val="18"/>
          <w:szCs w:val="21"/>
        </w:rPr>
        <w:t>开课时间：以</w:t>
      </w:r>
      <w:r w:rsidR="001E2EAF" w:rsidRPr="005A41CA">
        <w:rPr>
          <w:rFonts w:ascii="ˎ̥" w:eastAsia="宋体" w:hAnsi="ˎ̥" w:cs="宋体"/>
          <w:color w:val="000000"/>
          <w:kern w:val="0"/>
          <w:sz w:val="18"/>
          <w:szCs w:val="21"/>
        </w:rPr>
        <w:t>软件学院专业招办通知为准；</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3</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网上报名，学校进行资格审查，审查后集中现场面试；</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4</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面试时需带：报名表、个人简历、学历和学位证书原件及复印件、身份证复印件各一张，</w:t>
      </w:r>
      <w:r w:rsidR="001E2EAF" w:rsidRPr="005A41CA">
        <w:rPr>
          <w:rFonts w:ascii="ˎ̥" w:eastAsia="宋体" w:hAnsi="ˎ̥" w:cs="宋体"/>
          <w:color w:val="000000"/>
          <w:kern w:val="0"/>
          <w:sz w:val="18"/>
          <w:szCs w:val="21"/>
        </w:rPr>
        <w:t>4</w:t>
      </w:r>
      <w:r w:rsidR="001E2EAF" w:rsidRPr="005A41CA">
        <w:rPr>
          <w:rFonts w:ascii="ˎ̥" w:eastAsia="宋体" w:hAnsi="ˎ̥" w:cs="宋体"/>
          <w:color w:val="000000"/>
          <w:kern w:val="0"/>
          <w:sz w:val="18"/>
          <w:szCs w:val="21"/>
        </w:rPr>
        <w:t>张一寸近期免冠白底彩色照片和同底电子版照片；</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5</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试侧重专业综合知识、学习能力、个人发展定位的考察。</w:t>
      </w:r>
    </w:p>
    <w:p w:rsidR="00F01C03" w:rsidRPr="007E7DCC" w:rsidRDefault="00F01C03" w:rsidP="00F01C03">
      <w:pPr>
        <w:widowControl/>
        <w:spacing w:before="30" w:after="30" w:line="375" w:lineRule="atLeast"/>
        <w:ind w:left="30" w:right="30"/>
        <w:jc w:val="left"/>
        <w:rPr>
          <w:rFonts w:ascii="ˎ̥" w:eastAsia="宋体" w:hAnsi="ˎ̥" w:cs="宋体" w:hint="eastAsia"/>
          <w:b/>
          <w:bCs/>
          <w:color w:val="000000"/>
          <w:kern w:val="0"/>
          <w:sz w:val="18"/>
          <w:szCs w:val="21"/>
        </w:rPr>
      </w:pPr>
    </w:p>
    <w:p w:rsidR="00F01C03" w:rsidRPr="005E21A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F01C03" w:rsidRPr="005A41CA"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CD25BD">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6052BF">
        <w:rPr>
          <w:rFonts w:ascii="ˎ̥" w:eastAsia="宋体" w:hAnsi="ˎ̥" w:cs="宋体" w:hint="eastAsia"/>
          <w:color w:val="000000"/>
          <w:kern w:val="0"/>
          <w:sz w:val="18"/>
          <w:szCs w:val="21"/>
        </w:rPr>
        <w:t>大数据硕士</w:t>
      </w:r>
      <w:r w:rsidR="002E04A4">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F01C03" w:rsidRPr="007B4AB9" w:rsidRDefault="00F01C03" w:rsidP="00F01C03">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咨询电话：</w:t>
      </w:r>
      <w:r w:rsidRPr="007B4AB9">
        <w:rPr>
          <w:rFonts w:ascii="ˎ̥" w:eastAsia="宋体" w:hAnsi="ˎ̥" w:cs="宋体"/>
          <w:kern w:val="0"/>
          <w:sz w:val="18"/>
          <w:szCs w:val="21"/>
        </w:rPr>
        <w:t>010-56997288</w:t>
      </w:r>
      <w:r w:rsidRPr="007B4AB9">
        <w:rPr>
          <w:rFonts w:ascii="ˎ̥" w:eastAsia="宋体" w:hAnsi="ˎ̥" w:cs="宋体"/>
          <w:kern w:val="0"/>
          <w:sz w:val="18"/>
          <w:szCs w:val="21"/>
        </w:rPr>
        <w:t>、</w:t>
      </w:r>
      <w:r w:rsidRPr="007B4AB9">
        <w:rPr>
          <w:rFonts w:ascii="ˎ̥" w:eastAsia="宋体" w:hAnsi="ˎ̥" w:cs="宋体"/>
          <w:kern w:val="0"/>
          <w:sz w:val="18"/>
          <w:szCs w:val="21"/>
        </w:rPr>
        <w:t>82332076</w:t>
      </w:r>
    </w:p>
    <w:p w:rsidR="008E2D83" w:rsidRPr="007B4AB9" w:rsidRDefault="00F01C03" w:rsidP="004E67B4">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邮箱：</w:t>
      </w:r>
      <w:r w:rsidR="00B621EB">
        <w:rPr>
          <w:rFonts w:ascii="ˎ̥" w:eastAsia="宋体" w:hAnsi="ˎ̥" w:cs="宋体" w:hint="eastAsia"/>
          <w:kern w:val="0"/>
          <w:sz w:val="18"/>
          <w:szCs w:val="21"/>
        </w:rPr>
        <w:t>bigdata</w:t>
      </w:r>
      <w:bookmarkStart w:id="0" w:name="_GoBack"/>
      <w:bookmarkEnd w:id="0"/>
      <w:r w:rsidRPr="007B4AB9">
        <w:rPr>
          <w:rFonts w:ascii="ˎ̥" w:eastAsia="宋体" w:hAnsi="ˎ̥" w:cs="宋体"/>
          <w:kern w:val="0"/>
          <w:sz w:val="18"/>
          <w:szCs w:val="21"/>
        </w:rPr>
        <w:t>@buaa.edu.cn</w:t>
      </w:r>
    </w:p>
    <w:sectPr w:rsidR="008E2D83" w:rsidRPr="007B4AB9" w:rsidSect="00852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E34" w:rsidRDefault="008F4E34" w:rsidP="006A4427">
      <w:r>
        <w:separator/>
      </w:r>
    </w:p>
  </w:endnote>
  <w:endnote w:type="continuationSeparator" w:id="1">
    <w:p w:rsidR="008F4E34" w:rsidRDefault="008F4E34" w:rsidP="006A4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E34" w:rsidRDefault="008F4E34" w:rsidP="006A4427">
      <w:r>
        <w:separator/>
      </w:r>
    </w:p>
  </w:footnote>
  <w:footnote w:type="continuationSeparator" w:id="1">
    <w:p w:rsidR="008F4E34" w:rsidRDefault="008F4E34" w:rsidP="006A4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1A3"/>
    <w:rsid w:val="00022536"/>
    <w:rsid w:val="00050EFC"/>
    <w:rsid w:val="00070584"/>
    <w:rsid w:val="000C294B"/>
    <w:rsid w:val="000C5DFA"/>
    <w:rsid w:val="000F4931"/>
    <w:rsid w:val="00112572"/>
    <w:rsid w:val="00127B67"/>
    <w:rsid w:val="001341B6"/>
    <w:rsid w:val="0013750C"/>
    <w:rsid w:val="0016132B"/>
    <w:rsid w:val="001A474C"/>
    <w:rsid w:val="001A6820"/>
    <w:rsid w:val="001B2448"/>
    <w:rsid w:val="001E2EAF"/>
    <w:rsid w:val="00275A67"/>
    <w:rsid w:val="002B5E28"/>
    <w:rsid w:val="002E04A4"/>
    <w:rsid w:val="00307471"/>
    <w:rsid w:val="00377709"/>
    <w:rsid w:val="00453FEC"/>
    <w:rsid w:val="00466C61"/>
    <w:rsid w:val="004B045D"/>
    <w:rsid w:val="004B3499"/>
    <w:rsid w:val="004E67B4"/>
    <w:rsid w:val="005376C7"/>
    <w:rsid w:val="00583CCD"/>
    <w:rsid w:val="005E21A4"/>
    <w:rsid w:val="006052BF"/>
    <w:rsid w:val="006A4427"/>
    <w:rsid w:val="006E61E4"/>
    <w:rsid w:val="007070C2"/>
    <w:rsid w:val="00714AA5"/>
    <w:rsid w:val="00721216"/>
    <w:rsid w:val="00724771"/>
    <w:rsid w:val="007703FF"/>
    <w:rsid w:val="007B4AB9"/>
    <w:rsid w:val="007D01E7"/>
    <w:rsid w:val="007E200E"/>
    <w:rsid w:val="007E7DCC"/>
    <w:rsid w:val="00806798"/>
    <w:rsid w:val="0082784C"/>
    <w:rsid w:val="008344CC"/>
    <w:rsid w:val="00852D62"/>
    <w:rsid w:val="008A1D20"/>
    <w:rsid w:val="008A2BEC"/>
    <w:rsid w:val="008D4471"/>
    <w:rsid w:val="008E2D83"/>
    <w:rsid w:val="008E39E2"/>
    <w:rsid w:val="008F4E34"/>
    <w:rsid w:val="00A60157"/>
    <w:rsid w:val="00AF3A17"/>
    <w:rsid w:val="00B36A89"/>
    <w:rsid w:val="00B621EB"/>
    <w:rsid w:val="00B801A3"/>
    <w:rsid w:val="00BC31DD"/>
    <w:rsid w:val="00BC5CAB"/>
    <w:rsid w:val="00BD0E1B"/>
    <w:rsid w:val="00BD71BB"/>
    <w:rsid w:val="00C64144"/>
    <w:rsid w:val="00C75428"/>
    <w:rsid w:val="00CA7BEA"/>
    <w:rsid w:val="00CD25BD"/>
    <w:rsid w:val="00D34B22"/>
    <w:rsid w:val="00DF73AD"/>
    <w:rsid w:val="00E22B33"/>
    <w:rsid w:val="00E71EEF"/>
    <w:rsid w:val="00EA4D1C"/>
    <w:rsid w:val="00EE2075"/>
    <w:rsid w:val="00F01C03"/>
    <w:rsid w:val="00F17B27"/>
    <w:rsid w:val="00F42D1C"/>
    <w:rsid w:val="00FB2AB0"/>
    <w:rsid w:val="00FC7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webSettings.xml><?xml version="1.0" encoding="utf-8"?>
<w:webSettings xmlns:r="http://schemas.openxmlformats.org/officeDocument/2006/relationships" xmlns:w="http://schemas.openxmlformats.org/wordprocessingml/2006/main">
  <w:divs>
    <w:div w:id="81294530">
      <w:bodyDiv w:val="1"/>
      <w:marLeft w:val="0"/>
      <w:marRight w:val="0"/>
      <w:marTop w:val="0"/>
      <w:marBottom w:val="0"/>
      <w:divBdr>
        <w:top w:val="none" w:sz="0" w:space="0" w:color="auto"/>
        <w:left w:val="none" w:sz="0" w:space="0" w:color="auto"/>
        <w:bottom w:val="none" w:sz="0" w:space="0" w:color="auto"/>
        <w:right w:val="none" w:sz="0" w:space="0" w:color="auto"/>
      </w:divBdr>
    </w:div>
    <w:div w:id="836309752">
      <w:bodyDiv w:val="1"/>
      <w:marLeft w:val="0"/>
      <w:marRight w:val="0"/>
      <w:marTop w:val="0"/>
      <w:marBottom w:val="0"/>
      <w:divBdr>
        <w:top w:val="none" w:sz="0" w:space="0" w:color="auto"/>
        <w:left w:val="none" w:sz="0" w:space="0" w:color="auto"/>
        <w:bottom w:val="none" w:sz="0" w:space="0" w:color="auto"/>
        <w:right w:val="none" w:sz="0" w:space="0" w:color="auto"/>
      </w:divBdr>
      <w:divsChild>
        <w:div w:id="2062709252">
          <w:marLeft w:val="0"/>
          <w:marRight w:val="0"/>
          <w:marTop w:val="0"/>
          <w:marBottom w:val="0"/>
          <w:divBdr>
            <w:top w:val="none" w:sz="0" w:space="0" w:color="auto"/>
            <w:left w:val="none" w:sz="0" w:space="0" w:color="auto"/>
            <w:bottom w:val="none" w:sz="0" w:space="0" w:color="auto"/>
            <w:right w:val="none" w:sz="0" w:space="0" w:color="auto"/>
          </w:divBdr>
          <w:divsChild>
            <w:div w:id="803079031">
              <w:marLeft w:val="0"/>
              <w:marRight w:val="0"/>
              <w:marTop w:val="0"/>
              <w:marBottom w:val="0"/>
              <w:divBdr>
                <w:top w:val="single" w:sz="6" w:space="0" w:color="CCCCCC"/>
                <w:left w:val="single" w:sz="6" w:space="0" w:color="CCCCCC"/>
                <w:bottom w:val="single" w:sz="6" w:space="0" w:color="CCCCCC"/>
                <w:right w:val="single" w:sz="6" w:space="0" w:color="CCCCCC"/>
              </w:divBdr>
              <w:divsChild>
                <w:div w:id="145319124">
                  <w:marLeft w:val="0"/>
                  <w:marRight w:val="0"/>
                  <w:marTop w:val="0"/>
                  <w:marBottom w:val="0"/>
                  <w:divBdr>
                    <w:top w:val="none" w:sz="0" w:space="0" w:color="auto"/>
                    <w:left w:val="none" w:sz="0" w:space="0" w:color="auto"/>
                    <w:bottom w:val="none" w:sz="0" w:space="0" w:color="auto"/>
                    <w:right w:val="none" w:sz="0" w:space="0" w:color="auto"/>
                  </w:divBdr>
                  <w:divsChild>
                    <w:div w:id="1759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013A-12D4-47C3-801B-0CA56600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58</cp:revision>
  <dcterms:created xsi:type="dcterms:W3CDTF">2014-08-26T02:33:00Z</dcterms:created>
  <dcterms:modified xsi:type="dcterms:W3CDTF">2014-11-21T09:40:00Z</dcterms:modified>
</cp:coreProperties>
</file>