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85" w:rsidRPr="00BD75BE" w:rsidRDefault="00087C85" w:rsidP="00705E14">
      <w:pPr>
        <w:jc w:val="center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  <w:u w:val="single"/>
        </w:rPr>
        <w:t xml:space="preserve">  </w:t>
      </w:r>
      <w:r w:rsidRPr="00BD75BE">
        <w:rPr>
          <w:rFonts w:hint="eastAsia"/>
          <w:color w:val="000000"/>
          <w:sz w:val="28"/>
          <w:szCs w:val="28"/>
          <w:u w:val="single"/>
        </w:rPr>
        <w:t>建筑</w:t>
      </w:r>
      <w:r w:rsidRPr="00BD75BE">
        <w:rPr>
          <w:color w:val="000000"/>
          <w:sz w:val="28"/>
          <w:szCs w:val="28"/>
          <w:u w:val="single"/>
        </w:rPr>
        <w:t xml:space="preserve"> </w:t>
      </w:r>
      <w:r w:rsidRPr="00BD75BE">
        <w:rPr>
          <w:rFonts w:hint="eastAsia"/>
          <w:color w:val="000000"/>
          <w:sz w:val="28"/>
          <w:szCs w:val="28"/>
        </w:rPr>
        <w:t>学院接收推荐免试研究生工作细则</w:t>
      </w:r>
    </w:p>
    <w:p w:rsidR="00087C85" w:rsidRPr="00BD75BE" w:rsidRDefault="00087C85" w:rsidP="006205F9">
      <w:pPr>
        <w:ind w:firstLine="540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为保证接收推荐免试研究生工作的顺利进行，本着公平公正、科学选拔的原则，特制定本工作细则。</w:t>
      </w:r>
    </w:p>
    <w:p w:rsidR="00087C85" w:rsidRPr="00BD75BE" w:rsidRDefault="00087C85" w:rsidP="006205F9">
      <w:pPr>
        <w:ind w:firstLine="540"/>
        <w:rPr>
          <w:color w:val="000000"/>
          <w:sz w:val="28"/>
          <w:szCs w:val="28"/>
        </w:rPr>
      </w:pPr>
    </w:p>
    <w:p w:rsidR="00087C85" w:rsidRPr="00BD75BE" w:rsidRDefault="00087C85" w:rsidP="003B7929">
      <w:pPr>
        <w:pStyle w:val="ListParagraph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学院计划接收推免生人数</w:t>
      </w:r>
    </w:p>
    <w:p w:rsidR="00087C85" w:rsidRPr="00BD75BE" w:rsidRDefault="00087C85" w:rsidP="00063699">
      <w:pPr>
        <w:pStyle w:val="ListParagraph"/>
        <w:ind w:left="720" w:firstLineChars="0" w:firstLine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约</w:t>
      </w:r>
      <w:r w:rsidRPr="00BD75BE">
        <w:rPr>
          <w:color w:val="000000"/>
          <w:sz w:val="28"/>
          <w:szCs w:val="28"/>
        </w:rPr>
        <w:t>150</w:t>
      </w:r>
      <w:r w:rsidRPr="00BD75BE">
        <w:rPr>
          <w:rFonts w:hint="eastAsia"/>
          <w:color w:val="000000"/>
          <w:sz w:val="28"/>
          <w:szCs w:val="28"/>
        </w:rPr>
        <w:t>人</w:t>
      </w:r>
      <w:r>
        <w:rPr>
          <w:rFonts w:hint="eastAsia"/>
          <w:color w:val="000000"/>
          <w:sz w:val="28"/>
          <w:szCs w:val="28"/>
        </w:rPr>
        <w:t>，最终以全国推免系统确认录取数为准。</w:t>
      </w:r>
    </w:p>
    <w:p w:rsidR="00087C85" w:rsidRPr="00BD75BE" w:rsidRDefault="00087C85" w:rsidP="003B7929">
      <w:pPr>
        <w:pStyle w:val="ListParagraph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复试名单确定原则（包括接收跨专业推免的要求）</w:t>
      </w:r>
    </w:p>
    <w:p w:rsidR="00087C85" w:rsidRPr="00BD75BE" w:rsidRDefault="00087C85" w:rsidP="000E1617">
      <w:pPr>
        <w:ind w:leftChars="250" w:left="31680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1</w:t>
      </w:r>
      <w:r w:rsidRPr="00BD75BE">
        <w:rPr>
          <w:rFonts w:hint="eastAsia"/>
          <w:color w:val="000000"/>
          <w:sz w:val="28"/>
          <w:szCs w:val="28"/>
        </w:rPr>
        <w:t>、我院所接受外校推免生的学校和专业条件，由本学院各学科专业招生小组根据下述因素综合确定接收与否：本科就学院校是否双一流高校或一流学科建设高校；本科专业教育是否通过专业评估；在</w:t>
      </w:r>
      <w:r w:rsidRPr="00BD75BE">
        <w:rPr>
          <w:color w:val="000000"/>
          <w:sz w:val="28"/>
          <w:szCs w:val="28"/>
        </w:rPr>
        <w:t>2016</w:t>
      </w:r>
      <w:r w:rsidRPr="00BD75BE">
        <w:rPr>
          <w:rFonts w:hint="eastAsia"/>
          <w:color w:val="000000"/>
          <w:sz w:val="28"/>
          <w:szCs w:val="28"/>
        </w:rPr>
        <w:t>年教育部组织开展的全国学科评估中的排名情况；在本科阶段辅修双学位且各专业绩点排名均名列前茅的考生（除建筑类三个专业外所修专业需建筑学院招生领导小组认定）等。</w:t>
      </w:r>
    </w:p>
    <w:p w:rsidR="00087C85" w:rsidRPr="00BD75BE" w:rsidRDefault="00087C85" w:rsidP="000E1617">
      <w:pPr>
        <w:ind w:leftChars="200" w:left="31680" w:firstLineChars="50" w:firstLine="31680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2</w:t>
      </w:r>
      <w:r w:rsidRPr="00BD75BE">
        <w:rPr>
          <w:rFonts w:hint="eastAsia"/>
          <w:color w:val="000000"/>
          <w:sz w:val="28"/>
          <w:szCs w:val="28"/>
        </w:rPr>
        <w:t>、我院接受外校推免生（含硕士生和直博生）的综合成绩条件：个人排名列所在专业的前茅。</w:t>
      </w:r>
    </w:p>
    <w:p w:rsidR="00087C85" w:rsidRPr="00BD75BE" w:rsidRDefault="00087C85" w:rsidP="000E1617">
      <w:pPr>
        <w:framePr w:hSpace="144" w:wrap="around" w:vAnchor="text" w:hAnchor="page" w:x="1792" w:y="700"/>
        <w:ind w:leftChars="200" w:left="31680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1</w:t>
      </w:r>
      <w:r w:rsidRPr="00BD75BE">
        <w:rPr>
          <w:rFonts w:hint="eastAsia"/>
          <w:color w:val="000000"/>
          <w:sz w:val="28"/>
          <w:szCs w:val="28"/>
        </w:rPr>
        <w:t>、要求：树立质量意识，突出能力考查，注重一贯表现，强化对考生科研创新潜质和专业能力的考核；考核形式可以为笔试、面试、能力测试等。</w:t>
      </w:r>
    </w:p>
    <w:p w:rsidR="00087C85" w:rsidRPr="00BD75BE" w:rsidRDefault="00087C85" w:rsidP="007C5534">
      <w:pPr>
        <w:pStyle w:val="ListParagraph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考核形式及要求</w:t>
      </w:r>
    </w:p>
    <w:p w:rsidR="00087C85" w:rsidRPr="00BD75BE" w:rsidRDefault="00087C85" w:rsidP="000E1617">
      <w:pPr>
        <w:ind w:firstLineChars="150" w:firstLine="31680"/>
        <w:jc w:val="left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本校推免生</w:t>
      </w:r>
      <w:r>
        <w:rPr>
          <w:rFonts w:hint="eastAsia"/>
          <w:color w:val="000000"/>
          <w:sz w:val="28"/>
          <w:szCs w:val="28"/>
        </w:rPr>
        <w:t>不需要</w:t>
      </w:r>
      <w:r w:rsidRPr="00BD75BE">
        <w:rPr>
          <w:rFonts w:hint="eastAsia"/>
          <w:color w:val="000000"/>
          <w:sz w:val="28"/>
          <w:szCs w:val="28"/>
        </w:rPr>
        <w:t>参加接收阶段考核</w:t>
      </w:r>
      <w:r>
        <w:rPr>
          <w:rFonts w:hint="eastAsia"/>
          <w:color w:val="000000"/>
          <w:sz w:val="28"/>
          <w:szCs w:val="28"/>
        </w:rPr>
        <w:t>。</w:t>
      </w:r>
    </w:p>
    <w:p w:rsidR="00087C85" w:rsidRPr="00BD75BE" w:rsidRDefault="00087C85" w:rsidP="000E1617">
      <w:pPr>
        <w:framePr w:w="9544" w:hSpace="144" w:wrap="around" w:vAnchor="text" w:hAnchor="page" w:x="1302" w:y="9"/>
        <w:ind w:leftChars="400" w:left="31680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2</w:t>
      </w:r>
      <w:r w:rsidRPr="00BD75BE">
        <w:rPr>
          <w:rFonts w:hint="eastAsia"/>
          <w:color w:val="000000"/>
          <w:sz w:val="28"/>
          <w:szCs w:val="28"/>
        </w:rPr>
        <w:t>、考核形式：笔试</w:t>
      </w:r>
      <w:r w:rsidRPr="00BD75BE">
        <w:rPr>
          <w:color w:val="000000"/>
          <w:sz w:val="28"/>
          <w:szCs w:val="28"/>
        </w:rPr>
        <w:t>+</w:t>
      </w:r>
      <w:r w:rsidRPr="00BD75BE">
        <w:rPr>
          <w:rFonts w:hint="eastAsia"/>
          <w:color w:val="000000"/>
          <w:sz w:val="28"/>
          <w:szCs w:val="28"/>
        </w:rPr>
        <w:t>面试</w:t>
      </w:r>
    </w:p>
    <w:p w:rsidR="00087C85" w:rsidRPr="00BD75BE" w:rsidRDefault="00087C85" w:rsidP="000E1617">
      <w:pPr>
        <w:ind w:leftChars="150" w:left="31680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3</w:t>
      </w:r>
      <w:r w:rsidRPr="00BD75BE">
        <w:rPr>
          <w:rFonts w:hint="eastAsia"/>
          <w:color w:val="000000"/>
          <w:sz w:val="28"/>
          <w:szCs w:val="28"/>
        </w:rPr>
        <w:t>、考核办法：笔试内容由各专业确定，面试包括专业知识及能力测试和外国语口语测试。考生需事先准备能说明自身业绩及业务水平的相关材料，且每个面试小组至少由</w:t>
      </w:r>
      <w:r w:rsidRPr="00BD75BE">
        <w:rPr>
          <w:color w:val="000000"/>
          <w:sz w:val="28"/>
          <w:szCs w:val="28"/>
        </w:rPr>
        <w:t>3</w:t>
      </w:r>
      <w:r w:rsidRPr="00BD75BE">
        <w:rPr>
          <w:rFonts w:hint="eastAsia"/>
          <w:color w:val="000000"/>
          <w:sz w:val="28"/>
          <w:szCs w:val="28"/>
        </w:rPr>
        <w:t>名教师（原则上为研究生导师）组成，按学科专业方向组织面试和成绩评定。</w:t>
      </w:r>
    </w:p>
    <w:p w:rsidR="00087C85" w:rsidRPr="00BD75BE" w:rsidRDefault="00087C85" w:rsidP="000E1617">
      <w:pPr>
        <w:pStyle w:val="ListParagraph"/>
        <w:ind w:firstLine="31680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4</w:t>
      </w:r>
      <w:r w:rsidRPr="00BD75BE">
        <w:rPr>
          <w:rFonts w:hint="eastAsia"/>
          <w:color w:val="000000"/>
          <w:sz w:val="28"/>
          <w:szCs w:val="28"/>
        </w:rPr>
        <w:t>、时间：复试通知预计</w:t>
      </w:r>
      <w:r w:rsidRPr="00BD75BE">
        <w:rPr>
          <w:color w:val="000000"/>
          <w:sz w:val="28"/>
          <w:szCs w:val="28"/>
          <w:u w:val="single"/>
        </w:rPr>
        <w:t xml:space="preserve">  </w:t>
      </w:r>
      <w:r w:rsidRPr="00BD75BE">
        <w:rPr>
          <w:rFonts w:hint="eastAsia"/>
          <w:color w:val="000000"/>
          <w:sz w:val="28"/>
          <w:szCs w:val="28"/>
          <w:u w:val="single"/>
        </w:rPr>
        <w:t>九月上旬</w:t>
      </w:r>
      <w:r w:rsidRPr="00BD75BE">
        <w:rPr>
          <w:color w:val="000000"/>
          <w:sz w:val="28"/>
          <w:szCs w:val="28"/>
          <w:u w:val="single"/>
        </w:rPr>
        <w:t xml:space="preserve">  </w:t>
      </w:r>
      <w:r w:rsidRPr="00BD75BE">
        <w:rPr>
          <w:rFonts w:hint="eastAsia"/>
          <w:color w:val="000000"/>
          <w:sz w:val="28"/>
          <w:szCs w:val="28"/>
        </w:rPr>
        <w:t>发布</w:t>
      </w:r>
    </w:p>
    <w:p w:rsidR="00087C85" w:rsidRPr="00BD75BE" w:rsidRDefault="00087C85" w:rsidP="000E1617">
      <w:pPr>
        <w:pStyle w:val="ListParagraph"/>
        <w:ind w:firstLine="31680"/>
        <w:rPr>
          <w:color w:val="000000"/>
          <w:sz w:val="28"/>
          <w:szCs w:val="28"/>
          <w:u w:val="single"/>
        </w:rPr>
      </w:pPr>
      <w:r w:rsidRPr="00BD75BE">
        <w:rPr>
          <w:color w:val="000000"/>
          <w:sz w:val="28"/>
          <w:szCs w:val="28"/>
        </w:rPr>
        <w:t xml:space="preserve">         </w:t>
      </w:r>
      <w:r w:rsidRPr="00BD75BE">
        <w:rPr>
          <w:rFonts w:hint="eastAsia"/>
          <w:color w:val="000000"/>
          <w:sz w:val="28"/>
          <w:szCs w:val="28"/>
        </w:rPr>
        <w:t>考核时间预计安排在</w:t>
      </w:r>
      <w:r w:rsidRPr="00BD75BE">
        <w:rPr>
          <w:color w:val="000000"/>
          <w:sz w:val="28"/>
          <w:szCs w:val="28"/>
          <w:u w:val="single"/>
        </w:rPr>
        <w:t xml:space="preserve">  </w:t>
      </w:r>
      <w:r w:rsidRPr="00BD75BE">
        <w:rPr>
          <w:rFonts w:hint="eastAsia"/>
          <w:color w:val="000000"/>
          <w:sz w:val="28"/>
          <w:szCs w:val="28"/>
          <w:u w:val="single"/>
        </w:rPr>
        <w:t>九月中旬</w:t>
      </w:r>
      <w:r w:rsidRPr="00BD75BE">
        <w:rPr>
          <w:color w:val="000000"/>
          <w:sz w:val="28"/>
          <w:szCs w:val="28"/>
          <w:u w:val="single"/>
        </w:rPr>
        <w:t xml:space="preserve">  </w:t>
      </w:r>
    </w:p>
    <w:p w:rsidR="00087C85" w:rsidRPr="00BD75BE" w:rsidRDefault="00087C85" w:rsidP="000E1617">
      <w:pPr>
        <w:pStyle w:val="ListParagraph"/>
        <w:ind w:firstLine="31680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5</w:t>
      </w:r>
      <w:r w:rsidRPr="00BD75BE">
        <w:rPr>
          <w:rFonts w:hint="eastAsia"/>
          <w:color w:val="000000"/>
          <w:sz w:val="28"/>
          <w:szCs w:val="28"/>
        </w:rPr>
        <w:t>、地点：</w:t>
      </w:r>
      <w:r w:rsidRPr="00BD75BE">
        <w:rPr>
          <w:color w:val="000000"/>
          <w:sz w:val="28"/>
          <w:szCs w:val="28"/>
          <w:u w:val="single"/>
        </w:rPr>
        <w:t xml:space="preserve">   </w:t>
      </w:r>
      <w:r w:rsidRPr="00BD75BE">
        <w:rPr>
          <w:rFonts w:hint="eastAsia"/>
          <w:color w:val="000000"/>
          <w:sz w:val="28"/>
          <w:szCs w:val="28"/>
          <w:u w:val="single"/>
        </w:rPr>
        <w:t>四牌楼</w:t>
      </w:r>
      <w:r w:rsidRPr="00BD75BE">
        <w:rPr>
          <w:color w:val="000000"/>
          <w:sz w:val="28"/>
          <w:szCs w:val="28"/>
          <w:u w:val="single"/>
        </w:rPr>
        <w:t xml:space="preserve">   </w:t>
      </w:r>
      <w:r w:rsidRPr="00BD75BE">
        <w:rPr>
          <w:rFonts w:hint="eastAsia"/>
          <w:color w:val="000000"/>
          <w:sz w:val="28"/>
          <w:szCs w:val="28"/>
        </w:rPr>
        <w:t>校区</w:t>
      </w:r>
    </w:p>
    <w:p w:rsidR="00087C85" w:rsidRPr="00BD75BE" w:rsidRDefault="00087C85" w:rsidP="00063699">
      <w:pPr>
        <w:pStyle w:val="ListParagraph"/>
        <w:ind w:left="720" w:firstLineChars="0" w:firstLine="0"/>
        <w:rPr>
          <w:color w:val="000000"/>
          <w:sz w:val="28"/>
          <w:szCs w:val="28"/>
        </w:rPr>
      </w:pPr>
    </w:p>
    <w:p w:rsidR="00087C85" w:rsidRPr="00BD75BE" w:rsidRDefault="00087C85" w:rsidP="00063699">
      <w:pPr>
        <w:rPr>
          <w:b/>
          <w:bCs/>
          <w:color w:val="000000"/>
          <w:sz w:val="28"/>
          <w:szCs w:val="28"/>
        </w:rPr>
      </w:pPr>
      <w:r w:rsidRPr="00BD75BE">
        <w:rPr>
          <w:rFonts w:hint="eastAsia"/>
          <w:b/>
          <w:bCs/>
          <w:color w:val="000000"/>
          <w:sz w:val="28"/>
          <w:szCs w:val="28"/>
        </w:rPr>
        <w:t>四、申请者在收到学院复试通知后，须按要求及时在系统中回复</w:t>
      </w:r>
      <w:r w:rsidRPr="00BD75BE">
        <w:rPr>
          <w:b/>
          <w:bCs/>
          <w:color w:val="000000"/>
          <w:sz w:val="28"/>
          <w:szCs w:val="28"/>
        </w:rPr>
        <w:t>“</w:t>
      </w:r>
      <w:r w:rsidRPr="00BD75BE">
        <w:rPr>
          <w:rFonts w:hint="eastAsia"/>
          <w:b/>
          <w:bCs/>
          <w:color w:val="000000"/>
          <w:sz w:val="28"/>
          <w:szCs w:val="28"/>
        </w:rPr>
        <w:t>确认参加</w:t>
      </w:r>
      <w:r w:rsidRPr="00BD75BE">
        <w:rPr>
          <w:b/>
          <w:bCs/>
          <w:color w:val="000000"/>
          <w:sz w:val="28"/>
          <w:szCs w:val="28"/>
        </w:rPr>
        <w:t>”</w:t>
      </w:r>
      <w:r w:rsidRPr="00BD75BE">
        <w:rPr>
          <w:rFonts w:hint="eastAsia"/>
          <w:b/>
          <w:bCs/>
          <w:color w:val="000000"/>
          <w:sz w:val="28"/>
          <w:szCs w:val="28"/>
        </w:rPr>
        <w:t>或</w:t>
      </w:r>
      <w:r w:rsidRPr="00BD75BE">
        <w:rPr>
          <w:b/>
          <w:bCs/>
          <w:color w:val="000000"/>
          <w:sz w:val="28"/>
          <w:szCs w:val="28"/>
        </w:rPr>
        <w:t>“</w:t>
      </w:r>
      <w:r w:rsidRPr="00BD75BE">
        <w:rPr>
          <w:rFonts w:hint="eastAsia"/>
          <w:b/>
          <w:bCs/>
          <w:color w:val="000000"/>
          <w:sz w:val="28"/>
          <w:szCs w:val="28"/>
        </w:rPr>
        <w:t>确认不参加</w:t>
      </w:r>
      <w:r w:rsidRPr="00BD75BE">
        <w:rPr>
          <w:b/>
          <w:bCs/>
          <w:color w:val="000000"/>
          <w:sz w:val="28"/>
          <w:szCs w:val="28"/>
        </w:rPr>
        <w:t>”</w:t>
      </w:r>
      <w:r w:rsidRPr="00BD75BE">
        <w:rPr>
          <w:rFonts w:hint="eastAsia"/>
          <w:b/>
          <w:bCs/>
          <w:color w:val="000000"/>
          <w:sz w:val="28"/>
          <w:szCs w:val="28"/>
        </w:rPr>
        <w:t>，未在规定时间内回复</w:t>
      </w:r>
      <w:r w:rsidRPr="00BD75BE">
        <w:rPr>
          <w:b/>
          <w:bCs/>
          <w:color w:val="000000"/>
          <w:sz w:val="28"/>
          <w:szCs w:val="28"/>
        </w:rPr>
        <w:t>“</w:t>
      </w:r>
      <w:r w:rsidRPr="00BD75BE">
        <w:rPr>
          <w:rFonts w:hint="eastAsia"/>
          <w:b/>
          <w:bCs/>
          <w:color w:val="000000"/>
          <w:sz w:val="28"/>
          <w:szCs w:val="28"/>
        </w:rPr>
        <w:t>确认参加</w:t>
      </w:r>
      <w:r w:rsidRPr="00BD75BE">
        <w:rPr>
          <w:b/>
          <w:bCs/>
          <w:color w:val="000000"/>
          <w:sz w:val="28"/>
          <w:szCs w:val="28"/>
        </w:rPr>
        <w:t>”</w:t>
      </w:r>
      <w:r w:rsidRPr="00BD75BE">
        <w:rPr>
          <w:rFonts w:hint="eastAsia"/>
          <w:b/>
          <w:bCs/>
          <w:color w:val="000000"/>
          <w:sz w:val="28"/>
          <w:szCs w:val="28"/>
        </w:rPr>
        <w:t>的，将视为放弃复试资格。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五、申请者须在参加复试时向报考学院提交以下纸质材料供审查（</w:t>
      </w:r>
      <w:r w:rsidRPr="00BD75BE">
        <w:rPr>
          <w:rStyle w:val="Strong"/>
          <w:rFonts w:cs="宋体" w:hint="eastAsia"/>
          <w:color w:val="000000"/>
          <w:sz w:val="28"/>
          <w:szCs w:val="28"/>
        </w:rPr>
        <w:t>注意：无需提前寄送</w:t>
      </w:r>
      <w:r w:rsidRPr="00BD75BE">
        <w:rPr>
          <w:rFonts w:ascii="Simsun" w:hAnsi="Simsun" w:hint="eastAsia"/>
          <w:color w:val="000000"/>
          <w:sz w:val="28"/>
          <w:szCs w:val="28"/>
        </w:rPr>
        <w:t>）：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1</w:t>
      </w:r>
      <w:r w:rsidRPr="00BD75BE">
        <w:rPr>
          <w:rFonts w:ascii="Simsun" w:hAnsi="Simsun" w:hint="eastAsia"/>
          <w:color w:val="000000"/>
        </w:rPr>
        <w:t>）</w:t>
      </w:r>
      <w:r w:rsidRPr="00BD75BE">
        <w:rPr>
          <w:rStyle w:val="Strong"/>
          <w:rFonts w:cs="宋体" w:hint="eastAsia"/>
          <w:color w:val="000000"/>
        </w:rPr>
        <w:t>《东南大学接收推荐免试研究生申请表》</w:t>
      </w:r>
      <w:r w:rsidRPr="00BD75BE">
        <w:rPr>
          <w:rFonts w:ascii="Simsun" w:hAnsi="Simsun" w:hint="eastAsia"/>
          <w:color w:val="000000"/>
        </w:rPr>
        <w:t>原件（通过</w:t>
      </w:r>
      <w:r w:rsidRPr="00BD75BE">
        <w:rPr>
          <w:rStyle w:val="Strong"/>
          <w:rFonts w:ascii="Simsun" w:hAnsi="Simsun" w:cs="宋体"/>
          <w:color w:val="000000"/>
        </w:rPr>
        <w:t>“</w:t>
      </w:r>
      <w:r w:rsidRPr="00BD75BE">
        <w:rPr>
          <w:rStyle w:val="Strong"/>
          <w:rFonts w:cs="宋体" w:hint="eastAsia"/>
          <w:color w:val="000000"/>
        </w:rPr>
        <w:t>东南大学接收推荐免试研究生网上申请系统</w:t>
      </w:r>
      <w:r w:rsidRPr="00BD75BE">
        <w:rPr>
          <w:rStyle w:val="Strong"/>
          <w:rFonts w:ascii="Simsun" w:hAnsi="Simsun" w:cs="宋体"/>
          <w:color w:val="000000"/>
        </w:rPr>
        <w:t>”</w:t>
      </w:r>
      <w:r w:rsidRPr="00BD75BE">
        <w:rPr>
          <w:rFonts w:ascii="Simsun" w:hAnsi="Simsun" w:hint="eastAsia"/>
          <w:color w:val="000000"/>
        </w:rPr>
        <w:t>打印）。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2</w:t>
      </w:r>
      <w:r w:rsidRPr="00BD75BE">
        <w:rPr>
          <w:rFonts w:ascii="Simsun" w:hAnsi="Simsun" w:hint="eastAsia"/>
          <w:color w:val="000000"/>
        </w:rPr>
        <w:t>）大学本科阶段成绩单原件（须加盖学校教务处或学院公章）。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3</w:t>
      </w:r>
      <w:r w:rsidRPr="00BD75BE">
        <w:rPr>
          <w:rFonts w:ascii="Simsun" w:hAnsi="Simsun" w:hint="eastAsia"/>
          <w:color w:val="000000"/>
        </w:rPr>
        <w:t>）本人有效身份证件和学生证复印件，原件备查。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4</w:t>
      </w:r>
      <w:r w:rsidRPr="00BD75BE">
        <w:rPr>
          <w:rFonts w:ascii="Simsun" w:hAnsi="Simsun" w:hint="eastAsia"/>
          <w:color w:val="000000"/>
        </w:rPr>
        <w:t>）外语水平证明（如</w:t>
      </w:r>
      <w:r w:rsidRPr="00BD75BE">
        <w:rPr>
          <w:rFonts w:ascii="Simsun" w:hAnsi="Simsun"/>
          <w:color w:val="000000"/>
        </w:rPr>
        <w:t>CET-4</w:t>
      </w:r>
      <w:r w:rsidRPr="00BD75BE">
        <w:rPr>
          <w:rFonts w:ascii="Simsun" w:hAnsi="Simsun" w:hint="eastAsia"/>
          <w:color w:val="000000"/>
        </w:rPr>
        <w:t>、</w:t>
      </w:r>
      <w:r w:rsidRPr="00BD75BE">
        <w:rPr>
          <w:rFonts w:ascii="Simsun" w:hAnsi="Simsun"/>
          <w:color w:val="000000"/>
        </w:rPr>
        <w:t>CET-6</w:t>
      </w:r>
      <w:r w:rsidRPr="00BD75BE">
        <w:rPr>
          <w:rFonts w:ascii="Simsun" w:hAnsi="Simsun" w:hint="eastAsia"/>
          <w:color w:val="000000"/>
        </w:rPr>
        <w:t>、</w:t>
      </w:r>
      <w:r w:rsidRPr="00BD75BE">
        <w:rPr>
          <w:rFonts w:ascii="Simsun" w:hAnsi="Simsun"/>
          <w:color w:val="000000"/>
        </w:rPr>
        <w:t>TOEFL</w:t>
      </w:r>
      <w:r w:rsidRPr="00BD75BE">
        <w:rPr>
          <w:rFonts w:ascii="Simsun" w:hAnsi="Simsun" w:hint="eastAsia"/>
          <w:color w:val="000000"/>
        </w:rPr>
        <w:t>、</w:t>
      </w:r>
      <w:r w:rsidRPr="00BD75BE">
        <w:rPr>
          <w:rFonts w:ascii="Simsun" w:hAnsi="Simsun"/>
          <w:color w:val="000000"/>
        </w:rPr>
        <w:t>IELTS</w:t>
      </w:r>
      <w:r w:rsidRPr="00BD75BE">
        <w:rPr>
          <w:rFonts w:ascii="Simsun" w:hAnsi="Simsun" w:hint="eastAsia"/>
          <w:color w:val="000000"/>
        </w:rPr>
        <w:t>等的证书或成绩单复印件），原件备查。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5</w:t>
      </w:r>
      <w:r w:rsidRPr="00BD75BE"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6</w:t>
      </w:r>
      <w:r w:rsidRPr="00BD75BE"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 w:rsidRPr="00BD75BE">
        <w:rPr>
          <w:rFonts w:ascii="Simsun" w:hAnsi="Simsun"/>
          <w:color w:val="000000"/>
        </w:rPr>
        <w:t>-</w:t>
      </w:r>
      <w:r w:rsidRPr="00BD75BE">
        <w:rPr>
          <w:rFonts w:ascii="Simsun" w:hAnsi="Simsun" w:hint="eastAsia"/>
          <w:color w:val="000000"/>
        </w:rPr>
        <w:t>考核表》。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六、拟接收原则</w:t>
      </w:r>
    </w:p>
    <w:p w:rsidR="00087C85" w:rsidRPr="00BD75BE" w:rsidRDefault="00087C85" w:rsidP="000E1617">
      <w:pPr>
        <w:framePr w:hSpace="144" w:wrap="around" w:vAnchor="text" w:hAnchor="page" w:x="1302" w:y="1"/>
        <w:ind w:leftChars="250" w:left="31680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1</w:t>
      </w:r>
      <w:r w:rsidRPr="00BD75BE">
        <w:rPr>
          <w:rFonts w:hint="eastAsia"/>
          <w:color w:val="000000"/>
          <w:sz w:val="28"/>
          <w:szCs w:val="28"/>
        </w:rPr>
        <w:t>、要求：全面考查，综合评价，择优选拔</w:t>
      </w:r>
    </w:p>
    <w:p w:rsidR="00087C85" w:rsidRPr="00BD75BE" w:rsidRDefault="00087C85" w:rsidP="000E1617">
      <w:pPr>
        <w:framePr w:hSpace="144" w:wrap="around" w:vAnchor="text" w:hAnchor="page" w:x="1302" w:y="1"/>
        <w:ind w:leftChars="250" w:left="31680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2</w:t>
      </w:r>
      <w:r w:rsidRPr="00BD75BE">
        <w:rPr>
          <w:rFonts w:hint="eastAsia"/>
          <w:color w:val="000000"/>
          <w:sz w:val="28"/>
          <w:szCs w:val="28"/>
        </w:rPr>
        <w:t>、复试成绩计算办法（百分制）：</w:t>
      </w:r>
    </w:p>
    <w:p w:rsidR="00087C85" w:rsidRPr="00BD75BE" w:rsidRDefault="00087C85" w:rsidP="000E1617">
      <w:pPr>
        <w:framePr w:hSpace="144" w:wrap="around" w:vAnchor="text" w:hAnchor="page" w:x="1302" w:y="1"/>
        <w:ind w:leftChars="250" w:left="31680"/>
        <w:jc w:val="left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最终成绩</w:t>
      </w:r>
      <w:r w:rsidRPr="00BD75BE">
        <w:rPr>
          <w:color w:val="000000"/>
          <w:sz w:val="28"/>
          <w:szCs w:val="28"/>
        </w:rPr>
        <w:t>=</w:t>
      </w:r>
      <w:r w:rsidRPr="00BD75BE">
        <w:rPr>
          <w:rFonts w:hint="eastAsia"/>
          <w:color w:val="000000"/>
          <w:sz w:val="28"/>
          <w:szCs w:val="28"/>
        </w:rPr>
        <w:t>笔试成绩＊</w:t>
      </w:r>
      <w:r w:rsidRPr="00BD75BE">
        <w:rPr>
          <w:color w:val="000000"/>
          <w:sz w:val="28"/>
          <w:szCs w:val="28"/>
        </w:rPr>
        <w:t>50%+</w:t>
      </w:r>
      <w:r w:rsidRPr="00BD75BE">
        <w:rPr>
          <w:rFonts w:hint="eastAsia"/>
          <w:color w:val="000000"/>
          <w:sz w:val="28"/>
          <w:szCs w:val="28"/>
        </w:rPr>
        <w:t>面试成绩＊</w:t>
      </w:r>
      <w:r w:rsidRPr="00BD75BE">
        <w:rPr>
          <w:color w:val="000000"/>
          <w:sz w:val="28"/>
          <w:szCs w:val="28"/>
        </w:rPr>
        <w:t>50%</w:t>
      </w:r>
      <w:r>
        <w:rPr>
          <w:color w:val="000000"/>
          <w:sz w:val="28"/>
          <w:szCs w:val="28"/>
        </w:rPr>
        <w:t xml:space="preserve"> </w:t>
      </w:r>
    </w:p>
    <w:p w:rsidR="00087C85" w:rsidRPr="00BD75BE" w:rsidRDefault="00087C85" w:rsidP="006205F9">
      <w:pPr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3</w:t>
      </w:r>
      <w:r w:rsidRPr="00BD75BE">
        <w:rPr>
          <w:rFonts w:hint="eastAsia"/>
          <w:color w:val="000000"/>
          <w:sz w:val="28"/>
          <w:szCs w:val="28"/>
        </w:rPr>
        <w:t>、按</w:t>
      </w:r>
      <w:r>
        <w:rPr>
          <w:rFonts w:hint="eastAsia"/>
          <w:color w:val="000000"/>
          <w:sz w:val="28"/>
          <w:szCs w:val="28"/>
        </w:rPr>
        <w:t>各</w:t>
      </w:r>
      <w:r w:rsidRPr="00BD75BE">
        <w:rPr>
          <w:rFonts w:hint="eastAsia"/>
          <w:color w:val="000000"/>
          <w:sz w:val="28"/>
          <w:szCs w:val="28"/>
        </w:rPr>
        <w:t>学科专业的考生最终成绩择优录取，笔试或面试成绩不及格者不予录取。</w:t>
      </w:r>
    </w:p>
    <w:p w:rsidR="00087C85" w:rsidRPr="00BD75BE" w:rsidRDefault="00087C85" w:rsidP="006205F9">
      <w:pPr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4</w:t>
      </w:r>
      <w:r w:rsidRPr="00BD75BE">
        <w:rPr>
          <w:rFonts w:hint="eastAsia"/>
          <w:color w:val="000000"/>
          <w:sz w:val="28"/>
          <w:szCs w:val="28"/>
        </w:rPr>
        <w:t>、本校及外校推免生可以自由申报学位类型与培养类型（学术型或专业型），但是各学科专业的招生小组根据考生的成绩和综合情况，有权调整拟录取推免生的培养类型。报考建筑学的学生，专业型硕士将授予建筑学硕士学位，学术型硕士将授予工学学位；报考城乡规划学的学生，专业型硕士将授予城市规划硕士学位，学术型硕士将授予工学学位；报考风景园林学的学生，专业型硕士将授予风景园林硕士学位，学术型硕士将授予工学学位。</w:t>
      </w:r>
    </w:p>
    <w:p w:rsidR="00087C85" w:rsidRPr="00BD75BE" w:rsidRDefault="00087C85" w:rsidP="006205F9">
      <w:pPr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5</w:t>
      </w:r>
      <w:r w:rsidRPr="00BD75BE">
        <w:rPr>
          <w:rFonts w:hint="eastAsia"/>
          <w:color w:val="000000"/>
          <w:sz w:val="28"/>
          <w:szCs w:val="28"/>
        </w:rPr>
        <w:t>、对于申请推免直博的学生（含本校及外校）除了通过上述复试环节外，还需通过由博士生录取考核小组组织的考核，若未通过博士生考核，仍可按硕士生录取。</w:t>
      </w:r>
    </w:p>
    <w:p w:rsidR="00087C85" w:rsidRPr="00BD75BE" w:rsidRDefault="00087C85" w:rsidP="006205F9">
      <w:pPr>
        <w:jc w:val="left"/>
        <w:rPr>
          <w:color w:val="000000"/>
          <w:sz w:val="28"/>
          <w:szCs w:val="28"/>
        </w:rPr>
      </w:pP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七、联系人：乔雅</w:t>
      </w:r>
      <w:r w:rsidRPr="00BD75BE">
        <w:rPr>
          <w:rFonts w:ascii="Simsun" w:hAnsi="Simsun"/>
          <w:color w:val="000000"/>
          <w:sz w:val="28"/>
          <w:szCs w:val="28"/>
        </w:rPr>
        <w:t xml:space="preserve">         </w:t>
      </w:r>
      <w:r w:rsidRPr="00BD75BE">
        <w:rPr>
          <w:rFonts w:ascii="Simsun" w:hAnsi="Simsun" w:hint="eastAsia"/>
          <w:color w:val="000000"/>
          <w:sz w:val="28"/>
          <w:szCs w:val="28"/>
        </w:rPr>
        <w:t>联系方式：</w:t>
      </w:r>
      <w:r w:rsidRPr="00BD75BE">
        <w:rPr>
          <w:rFonts w:ascii="Simsun" w:hAnsi="Simsun"/>
          <w:color w:val="000000"/>
          <w:sz w:val="28"/>
          <w:szCs w:val="28"/>
        </w:rPr>
        <w:t>025-83793033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组长：张彤</w:t>
      </w:r>
      <w:r w:rsidRPr="00BD75BE">
        <w:rPr>
          <w:rFonts w:ascii="Simsun" w:hAnsi="Simsun"/>
          <w:color w:val="000000"/>
          <w:sz w:val="28"/>
          <w:szCs w:val="28"/>
        </w:rPr>
        <w:tab/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副组长：鲍莉</w:t>
      </w:r>
      <w:r w:rsidRPr="00BD75BE">
        <w:rPr>
          <w:rFonts w:ascii="Simsun" w:hAnsi="Simsun"/>
          <w:color w:val="000000"/>
          <w:sz w:val="28"/>
          <w:szCs w:val="28"/>
        </w:rPr>
        <w:t xml:space="preserve">  </w:t>
      </w:r>
      <w:r w:rsidRPr="00BD75BE">
        <w:rPr>
          <w:rFonts w:ascii="Simsun" w:hAnsi="Simsun" w:hint="eastAsia"/>
          <w:color w:val="000000"/>
          <w:sz w:val="28"/>
          <w:szCs w:val="28"/>
        </w:rPr>
        <w:t>李向锋</w:t>
      </w:r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成员：朱雷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阳建强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成玉宁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陈薇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张宏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李飚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朱渊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夏兵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李永辉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江泓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周文竹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陶岸君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李哲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陈烨</w:t>
      </w:r>
      <w:bookmarkStart w:id="0" w:name="_GoBack"/>
      <w:bookmarkEnd w:id="0"/>
    </w:p>
    <w:p w:rsidR="00087C85" w:rsidRPr="00BD75BE" w:rsidRDefault="00087C85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sectPr w:rsidR="00087C85" w:rsidRPr="00BD75BE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85" w:rsidRDefault="00087C85" w:rsidP="00705E14">
      <w:r>
        <w:separator/>
      </w:r>
    </w:p>
  </w:endnote>
  <w:endnote w:type="continuationSeparator" w:id="0">
    <w:p w:rsidR="00087C85" w:rsidRDefault="00087C85" w:rsidP="0070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85" w:rsidRDefault="00087C85" w:rsidP="00705E14">
      <w:r>
        <w:separator/>
      </w:r>
    </w:p>
  </w:footnote>
  <w:footnote w:type="continuationSeparator" w:id="0">
    <w:p w:rsidR="00087C85" w:rsidRDefault="00087C85" w:rsidP="0070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63699"/>
    <w:rsid w:val="00073BE1"/>
    <w:rsid w:val="00087C85"/>
    <w:rsid w:val="000E1617"/>
    <w:rsid w:val="001329C9"/>
    <w:rsid w:val="00136FE6"/>
    <w:rsid w:val="001569E1"/>
    <w:rsid w:val="00167B80"/>
    <w:rsid w:val="001901AD"/>
    <w:rsid w:val="002D47E3"/>
    <w:rsid w:val="00306DD8"/>
    <w:rsid w:val="00337C23"/>
    <w:rsid w:val="003B7929"/>
    <w:rsid w:val="006205F9"/>
    <w:rsid w:val="00677A22"/>
    <w:rsid w:val="006F4EAB"/>
    <w:rsid w:val="00705E14"/>
    <w:rsid w:val="00786974"/>
    <w:rsid w:val="007C5534"/>
    <w:rsid w:val="007C7177"/>
    <w:rsid w:val="0087084D"/>
    <w:rsid w:val="008B2334"/>
    <w:rsid w:val="008B3105"/>
    <w:rsid w:val="00961EBC"/>
    <w:rsid w:val="009D137D"/>
    <w:rsid w:val="00A51863"/>
    <w:rsid w:val="00A95828"/>
    <w:rsid w:val="00AB4203"/>
    <w:rsid w:val="00AB5736"/>
    <w:rsid w:val="00AF0F8A"/>
    <w:rsid w:val="00B7591C"/>
    <w:rsid w:val="00BA13F1"/>
    <w:rsid w:val="00BD75BE"/>
    <w:rsid w:val="00C760A5"/>
    <w:rsid w:val="00CF35F6"/>
    <w:rsid w:val="00D952FC"/>
    <w:rsid w:val="00E3730B"/>
    <w:rsid w:val="00E61815"/>
    <w:rsid w:val="00EF7EF6"/>
    <w:rsid w:val="00F82FA7"/>
    <w:rsid w:val="00FC4F3C"/>
    <w:rsid w:val="00FE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E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5E1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B7929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6369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63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6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699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9D137D"/>
    <w:pPr>
      <w:ind w:leftChars="2500" w:left="100"/>
    </w:pPr>
    <w:rPr>
      <w:rFonts w:ascii="Times New Roman" w:hAnsi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9D137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6205F9"/>
    <w:rPr>
      <w:rFonts w:ascii="Times New Roman" w:eastAsia="黑体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222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建筑 学院接收推荐免试研究生工作细则</dc:title>
  <dc:subject/>
  <dc:creator>Windows 用户</dc:creator>
  <cp:keywords/>
  <dc:description/>
  <cp:lastModifiedBy>张宏</cp:lastModifiedBy>
  <cp:revision>3</cp:revision>
  <dcterms:created xsi:type="dcterms:W3CDTF">2018-06-25T01:22:00Z</dcterms:created>
  <dcterms:modified xsi:type="dcterms:W3CDTF">2018-06-25T01:24:00Z</dcterms:modified>
</cp:coreProperties>
</file>