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126"/>
        <w:gridCol w:w="1843"/>
        <w:gridCol w:w="1662"/>
      </w:tblGrid>
      <w:tr w:rsidR="00C91501" w:rsidRPr="0055608D" w:rsidTr="0055608D">
        <w:trPr>
          <w:trHeight w:hRule="exact" w:val="436"/>
          <w:tblHeader/>
          <w:jc w:val="center"/>
        </w:trPr>
        <w:tc>
          <w:tcPr>
            <w:tcW w:w="105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B66D42" w:rsidRDefault="00C91501" w:rsidP="00C91501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B66D42">
              <w:rPr>
                <w:rFonts w:ascii="黑体" w:eastAsia="黑体" w:hAnsi="黑体" w:hint="eastAsia"/>
                <w:sz w:val="36"/>
                <w:szCs w:val="36"/>
              </w:rPr>
              <w:t>汕头大学2019年全日制硕士研究生招生专业目录</w:t>
            </w:r>
          </w:p>
        </w:tc>
      </w:tr>
      <w:tr w:rsidR="00C91501" w:rsidRPr="0055608D" w:rsidTr="0055608D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szCs w:val="21"/>
              </w:rPr>
            </w:pPr>
            <w:r w:rsidRPr="0055608D">
              <w:rPr>
                <w:rFonts w:ascii="宋体" w:eastAsia="宋体" w:hAnsi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初试</w:t>
            </w:r>
            <w:r w:rsidRPr="0055608D">
              <w:rPr>
                <w:rFonts w:ascii="宋体" w:eastAsia="宋体" w:hAnsi="宋体"/>
                <w:b/>
                <w:szCs w:val="21"/>
              </w:rPr>
              <w:t>科目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复试科目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601AA6" w:rsidRPr="0055608D" w:rsidTr="00A10D3B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01AA6" w:rsidRPr="0055608D" w:rsidRDefault="00601AA6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文学院(001)</w:t>
            </w:r>
          </w:p>
          <w:p w:rsidR="00601AA6" w:rsidRPr="0055608D" w:rsidRDefault="00601AA6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其中推免：4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601AA6" w:rsidRPr="0055608D" w:rsidRDefault="00601AA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1AA6" w:rsidRPr="0055608D" w:rsidRDefault="00601AA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1AA6" w:rsidRPr="0055608D" w:rsidRDefault="00601AA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AA6" w:rsidRPr="0055608D" w:rsidRDefault="00601AA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1AA6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01AA6" w:rsidRPr="0055608D" w:rsidRDefault="00601AA6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中国语言文学(050100)(学术型)</w:t>
            </w:r>
          </w:p>
          <w:p w:rsidR="00601AA6" w:rsidRPr="0055608D" w:rsidRDefault="00601AA6" w:rsidP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拟招人数：15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1AA6" w:rsidRPr="0055608D" w:rsidRDefault="00601AA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1AA6" w:rsidRPr="0055608D" w:rsidRDefault="00601AA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01AA6" w:rsidRPr="0055608D" w:rsidRDefault="00601AA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AA6" w:rsidRPr="0055608D" w:rsidRDefault="00601AA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(01)文艺学(050101)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(02)汉语言文字学(050103)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(03)中国古代文学(050105)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(04)中国现当代文学(050106)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(05)比较文学与世界文学（与香港中文大学联合培养）(050108)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英语语言文学(050201)(学术型)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(01)语言学与应用语言学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②203|日语 或 261|法语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③624|基础英语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④804|英语综合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②04|专业及专业英语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③05|英语听力与口语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(02)英美文学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②203|日语 或 261|法语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③624|基础英语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④804|英语综合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②04|专业及专业英语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③05|英语听力与口语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(03)翻译与文化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②203|日语 或 261|法语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③624|基础英语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④804|英语综合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②04|专业及专业英语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③05|英语听力与口语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长江新闻与传播学院(002)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拟招人数：31 其中推免：2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新闻传播学(050300)(学术型)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拟招人数：11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(01)中国新闻史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(02)新闻实务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(03)全球传播与社会发展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(04)新媒体传播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新闻与传播(055200)(专业型)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(01)高级新闻实务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(02)广播电视实务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(03)新媒体实务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(04)广告与数字营销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长江艺术与设计学院(003)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拟招人数：28 其中推免：8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美术学(1304L1)(学术型)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(01)综合绘画研究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④846|美术创作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②32|美术创作（笔试）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(02)公共艺术研究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④846|美术创作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②32|美术创作（笔试）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设计艺术学(1305L1)(学术型)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(01)视觉传达设计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(02)产品设计与创新策略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(03)环境艺术设计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(04)综合应用设计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②33|设计创作（笔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高等教育研究所(004)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教育学(040100)(学术型)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(01)教育学原理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③633|教育学综合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②41|教育知识与能力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(02)高等教育学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③633|教育学综合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②41|教育知识与能力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(03)课程与教学论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③633|教育学综合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②41|教育知识与能力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马克思主义学院(005)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马克思主义基本原理(030501)(学术型)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(01)马克思主义理论内在逻辑研究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③611|中国化马克思主义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④811|马克思主义基本原理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(02)马克思主义与当代中国实践研究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③611|中国化马克思主义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④811|马克思主义基本原理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(03)马克思主义意识形态研究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③611|中国化马克思主义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④811|马克思主义基本原理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法学院(006)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法律(非法学)(035101)(专业型)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③398|法硕联考专业基础（非法学）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④498|法硕联考综合（非法学）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法律(法学)(035102)(专业型)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③397|法硕联考专业基础（法学）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④497|法硕联考综合（法学）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行政管理(120401)(学术型)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拟招人数：10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(01)地方政治治理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④809|政治学与行政学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(02)公共政策研究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④809|政治学与行政学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(03)政府组织与人力资源管理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④809|政治学与行政学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(04)法治政府与法治社会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④841|行政法学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⑥01|综合素质面试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商学院(007)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拟招人数：19 其中推免：4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产业经济学(020205)(学术型)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(01)现代产业组织与环境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(02)资本市场与金融创新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(03)信息经济与电子商务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(04)粤台产业研究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会计学(120201)(学术型)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(01)会计理论与方法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④813|会计学综合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(02)公司财务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④813|会计学综合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(03)审计理论与方法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④813|会计学综合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企业管理(120202)(学术型)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(01)潮商企业研究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(02)现代管理理论与企业成长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(03)物流与供应链管理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(04)信息技术管理与电子商务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(05)运营管理与质量管理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(06)人力资源管理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(07)家族企业管理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(08)市场营销管理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技术经济及管理(120204)(学术型)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拟招人数：3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(01)信息技术与管理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(02)创新与创业管理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(03)互联网金融与管理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(04)风险投资与管理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(05)电商技术经济与管理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(06)物流技术经济与管理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理学院(008)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拟招人数：131 其中推免：15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数学(070100)(学术型)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(01)基础数学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乌兰哈斯、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杨忠强、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娄增建、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王仙桃、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徐斐、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余成杰、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谭超强、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杜式忠、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邬恩信、</w:t>
            </w:r>
          </w:p>
          <w:p w:rsidR="00F7351A" w:rsidRPr="0055608D" w:rsidRDefault="00601E2C" w:rsidP="0055608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吴正尧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(02)应用数学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杨守志、李健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(03)计算数学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林福荣、叶瑞松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(04)运筹学与控制论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韦才敏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(05)概率论与数理统计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陈晓鹏、方睿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化学(070300)(学术型)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(01)无机化学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黄晓春、詹顺泽、党丽、罗彬彬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(02)分析化学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高文华、詹顺泽、陈广慧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(03)有机化学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③631|有机化学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鲁福身、许良、张和凤、钟建基、武庆贺、李明德、佟庆笑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(04)物理化学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宋一兵、张歆、罗彬彬、胡良胜、党丽、李明德、鲁福身、陈广慧、方奕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文、武庆贺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(05)高分子化学与物理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陈汉佳、鲁福身、张和凤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海洋生物学(070703)(学术型)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(01)海洋动物营养与饲料学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温小波、游翠红、孙志杰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(02)鱼类生理及分子营养学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王树启、游翠红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(03)海洋生物繁殖与遗传育种学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郑怀平、陈伟洲、马洪雨、林帆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(04)海洋动物免疫及病害学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章跃陵、李升康、龚燚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(05)藻类生理生态及高值化利用技术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陈善文、李平、陈伟洲、Mario Giordano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(06)海洋生物多样性与保护策略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刘文华、李平、黄祥麟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(07)海洋动物基因组学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马洪雨、郑怀平、林帆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生物学(071000)(学术型)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(01)生物化学与分子生物学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 w:rsidP="0055608D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王帆、陈美珍、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谢丽玲、胡忠、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章跃陵、杜虹、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李升康、刘杨、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陈致铠、魏炽炬、Cheong Kit Leong、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王慧、吴奕瑞、</w:t>
            </w:r>
          </w:p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龚燚</w:t>
            </w:r>
            <w:r w:rsidR="00946FF6">
              <w:rPr>
                <w:rFonts w:ascii="宋体" w:eastAsia="宋体" w:hAnsi="宋体" w:hint="eastAsia"/>
                <w:szCs w:val="21"/>
              </w:rPr>
              <w:t>、刘晓娟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(02)微生物学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 w:rsidP="0055608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胡忠、李升康、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王慧、吴奕瑞、</w:t>
            </w:r>
          </w:p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孙志杰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(03)发育生物学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陈致铠、魏炽炬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(04)水生生物学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 w:rsidP="0055608D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章跃陵、游翠红、郑怀平、陈伟洲、杜虹、李升康、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温小波、龚燚、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林帆、马洪雨、</w:t>
            </w:r>
          </w:p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孙志杰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环境科学(077601)(学术型)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(01)水环境毒理学及生态学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刘文华、毕然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(02)海藻生态学与资源保护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陈善文、杜虹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(03)近海海洋浮游病毒学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李升康、王慧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(04)海洋环境化学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吴俊文、颜秀利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(05)海洋动力环境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陈兆云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光学工程(080300)(学术型)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导师的相关信息可以汕头大学理学院网站；按一级学科招生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(01)超快强激光物理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陈长进、杨玮枫、宋晓红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(02)光电信息技术与工程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李邵辉、孙国勇、顾而丹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(03)光电子技术与光子学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谢向生、曲航、陈晓涌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材料物理与化学(080501)(学术型)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导师的相关信息可以汕头大学理学院网站；按一级学科招生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(01)薄膜材料与技术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马文辉、王江涌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(02)纳米材料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马文辉、顾而丹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(03)光电子器件及其应用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李邵辉、孙国勇、陈晓涌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应用化学(081704)(学术型)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(01)新能源技术及纳米功能材料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张歆、高文华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(02)功能高分子材料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陈汉佳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(03)电化学传感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高文华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工业催化(081705)(学术型)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(01)环境友好催化技术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方奕文、宋一兵、鲁福身、罗彬彬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(02)催化新材料合成与反应技术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方奕文、鲁福身、宋一兵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化学工程(085216)(专业型)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(01)高分子化工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</w:t>
            </w:r>
            <w:r w:rsidR="00946FF6">
              <w:rPr>
                <w:rFonts w:ascii="宋体" w:eastAsia="宋体" w:hAnsi="宋体" w:hint="eastAsia"/>
                <w:szCs w:val="21"/>
              </w:rPr>
              <w:t>4</w:t>
            </w:r>
            <w:r w:rsidRPr="0055608D">
              <w:rPr>
                <w:rFonts w:ascii="宋体" w:eastAsia="宋体" w:hAnsi="宋体" w:hint="eastAsia"/>
                <w:szCs w:val="21"/>
              </w:rPr>
              <w:t>|英语</w:t>
            </w:r>
            <w:r w:rsidR="00946FF6">
              <w:rPr>
                <w:rFonts w:ascii="宋体" w:eastAsia="宋体" w:hAnsi="宋体" w:hint="eastAsia"/>
                <w:szCs w:val="21"/>
              </w:rPr>
              <w:t>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(02)工业催化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</w:t>
            </w:r>
            <w:r w:rsidR="00946FF6">
              <w:rPr>
                <w:rFonts w:ascii="宋体" w:eastAsia="宋体" w:hAnsi="宋体" w:hint="eastAsia"/>
                <w:szCs w:val="21"/>
              </w:rPr>
              <w:t>4</w:t>
            </w:r>
            <w:r w:rsidRPr="0055608D">
              <w:rPr>
                <w:rFonts w:ascii="宋体" w:eastAsia="宋体" w:hAnsi="宋体" w:hint="eastAsia"/>
                <w:szCs w:val="21"/>
              </w:rPr>
              <w:t>|英语</w:t>
            </w:r>
            <w:r w:rsidR="00946FF6">
              <w:rPr>
                <w:rFonts w:ascii="宋体" w:eastAsia="宋体" w:hAnsi="宋体" w:hint="eastAsia"/>
                <w:szCs w:val="21"/>
              </w:rPr>
              <w:t>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(03)晶体工程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</w:t>
            </w:r>
            <w:r w:rsidR="00946FF6">
              <w:rPr>
                <w:rFonts w:ascii="宋体" w:eastAsia="宋体" w:hAnsi="宋体" w:hint="eastAsia"/>
                <w:szCs w:val="21"/>
              </w:rPr>
              <w:t>204</w:t>
            </w:r>
            <w:r w:rsidRPr="0055608D">
              <w:rPr>
                <w:rFonts w:ascii="宋体" w:eastAsia="宋体" w:hAnsi="宋体" w:hint="eastAsia"/>
                <w:szCs w:val="21"/>
              </w:rPr>
              <w:t>|英语</w:t>
            </w:r>
            <w:r w:rsidR="00946FF6">
              <w:rPr>
                <w:rFonts w:ascii="宋体" w:eastAsia="宋体" w:hAnsi="宋体" w:hint="eastAsia"/>
                <w:szCs w:val="21"/>
              </w:rPr>
              <w:t>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(04)工业分析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</w:t>
            </w:r>
            <w:r w:rsidR="00946FF6">
              <w:rPr>
                <w:rFonts w:ascii="宋体" w:eastAsia="宋体" w:hAnsi="宋体" w:hint="eastAsia"/>
                <w:szCs w:val="21"/>
              </w:rPr>
              <w:t>204</w:t>
            </w:r>
            <w:r w:rsidRPr="0055608D">
              <w:rPr>
                <w:rFonts w:ascii="宋体" w:eastAsia="宋体" w:hAnsi="宋体" w:hint="eastAsia"/>
                <w:szCs w:val="21"/>
              </w:rPr>
              <w:t>|英语</w:t>
            </w:r>
            <w:r w:rsidR="00946FF6">
              <w:rPr>
                <w:rFonts w:ascii="宋体" w:eastAsia="宋体" w:hAnsi="宋体" w:hint="eastAsia"/>
                <w:szCs w:val="21"/>
              </w:rPr>
              <w:t>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环境工程(085229)(专业型)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(01)海洋环境监测与工程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刘文华、杜虹、黄祥麟、李平、刘晓娟、吴俊文、颜秀利、毕然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(02)近海污染环境微生物修复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胡忠、王慧、李升康、龚燚、王帆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工学院(009)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拟招人数：121 其中推免：16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机械工程(080200)(学术型)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(01)机械制造及其自动化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 或 827|微机原理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(02)机械电子工程专业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 或 827|微机原理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(03)机械设计及理论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 或 827|微机原理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信息与通信工程(081000)(学术型)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(01)通信与信息系统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(02)信号与信息处理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计算机软件与理论(081202)(学术型)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(01)数据挖掘与机器学习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(02)网络与信息安全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(03)软件工程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(04)嵌入式软件系统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计算机应用技术(081203)(学术型)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(01)网络技术及信息安全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(02)数据挖掘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 xml:space="preserve">②02|专业知识考核 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(03)嵌入式系统应用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(04)软件工程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结构工程(081402)(学术型)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(01)结构健康检测与监测系统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(02)结构现代维修加固理论和方法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防灾减灾工程及防护工程(081405)(学术型)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(01)工程结构抗风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(02)基于GIS（地理信息系统）的城市建设与减灾工程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机械工程(085201)(专业型)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电子与通信工程(085208)(专业型)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(01)现代信号处理技术及应用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(02)数字图像处理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(03)宽带通信技术及应用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计算机技术(085211)(专业型)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(01)网络技术及信息安全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(02)数据挖掘技术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(03)嵌入式系统技术及应用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(04)软件工程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建筑与土木工程(085213)(专业型)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(01)结构健康检测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(02)结构维修方法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(03)工程管理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(04)人居环境设计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(05)市政工程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医学院(020)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拟招人数：471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：178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生理学(071003)(学术型)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(01)神经生理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何昕华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(02)神经科学 / 神经病学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 xml:space="preserve">③756|基础医学综合 或 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(03)神经免疫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刘兴君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神经生物学(071006)(学术型)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(01)恶性胶质瘤发病机制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杨小骏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(02)干细胞与再生医学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黄承扬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(03)学习，记忆与行为的神经机制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单强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(04)脊髓损伤及神经退行性疾病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Melitta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遗传学(071007)(学术型)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(01)胚胎干细胞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周小玲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(02)应用干细胞技术建立HBV新模型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孙平楠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细胞生物学(071009)(学术型)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拟招人数：7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(01)肿瘤发生标志物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刘道然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(02)肿瘤靶向治疗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许彦鸣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(03)基因表达调控与心血管疾病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梁斌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(04)病毒与肿瘤发病机制研究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焦晓阳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(05)肿瘤病毒学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高守疆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生物化学与分子生物学(071010)(学术型)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(01)肿瘤分子生物学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李恩民、谢剑君、方王楷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(02)表观遗传调控的临床与疾病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黄东阳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(03)食管癌发生发展分子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机制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吴炳礼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(04)细胞自噬与肿瘤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李冠武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(05)计算生物学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946FF6" w:rsidRDefault="00601E2C" w:rsidP="00946FF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946FF6">
              <w:rPr>
                <w:rFonts w:ascii="宋体" w:eastAsia="宋体" w:hAnsi="宋体" w:hint="eastAsia"/>
                <w:szCs w:val="21"/>
              </w:rPr>
              <w:t>753|生物信息学</w:t>
            </w:r>
          </w:p>
          <w:p w:rsidR="00F7351A" w:rsidRPr="0055608D" w:rsidRDefault="00601E2C" w:rsidP="00946FF6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</w:t>
            </w:r>
            <w:r w:rsidR="00946FF6">
              <w:rPr>
                <w:rFonts w:ascii="宋体" w:eastAsia="宋体" w:hAnsi="宋体" w:hint="eastAsia"/>
                <w:szCs w:val="21"/>
              </w:rPr>
              <w:t>952</w:t>
            </w:r>
            <w:r w:rsidRPr="0055608D">
              <w:rPr>
                <w:rFonts w:ascii="宋体" w:eastAsia="宋体" w:hAnsi="宋体" w:hint="eastAsia"/>
                <w:szCs w:val="21"/>
              </w:rPr>
              <w:t>|算法和编程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徐建震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(06)生物信息学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946FF6" w:rsidRDefault="00601E2C" w:rsidP="00946FF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946FF6">
              <w:rPr>
                <w:rFonts w:ascii="宋体" w:eastAsia="宋体" w:hAnsi="宋体" w:hint="eastAsia"/>
                <w:szCs w:val="21"/>
              </w:rPr>
              <w:t>753|生物信息学</w:t>
            </w:r>
          </w:p>
          <w:p w:rsidR="00F7351A" w:rsidRPr="0055608D" w:rsidRDefault="00601E2C" w:rsidP="00946FF6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</w:t>
            </w:r>
            <w:r w:rsidR="00946FF6">
              <w:rPr>
                <w:rFonts w:ascii="宋体" w:eastAsia="宋体" w:hAnsi="宋体" w:hint="eastAsia"/>
                <w:szCs w:val="21"/>
              </w:rPr>
              <w:t>952</w:t>
            </w:r>
            <w:r w:rsidRPr="0055608D">
              <w:rPr>
                <w:rFonts w:ascii="宋体" w:eastAsia="宋体" w:hAnsi="宋体" w:hint="eastAsia"/>
                <w:szCs w:val="21"/>
              </w:rPr>
              <w:t>|算法和编程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沈文君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免疫学(100102)(学术型)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拟招人数：17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(01)环境健康与免疫毒理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徐锡金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(02)神经免疫、抗感染免疫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李康生、王革非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(03)病毒性感染与免疫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管轶、朱华晨、王嘉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(04)抗病毒研究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代剑平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(05)肿瘤基因组学 / 新发传染病 / 宿主免疫应答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David Kelvin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(06)病毒学与免疫学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覃青松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(07)肿瘤病毒学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高守疆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病理学与病理生理学(100104)(学术型)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拟招人数：24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(01)肿瘤分子病理学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许丽艳、刘静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(02)肿瘤病理 法医病理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(03)分子病理学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顾江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(04)皮肤及其附属器的创伤修复与再生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李海红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(05)心血管病理与病理生理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(06)组织工程化毛囊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林常敏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(07)炎症与免疫性疾病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牛青霞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(08)肿瘤病理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张国红、刘淑慧、刘茜、张莹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(09)RNA选择性剪接的表观遗传学调控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苏中静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(10)肿瘤生物学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陈海滨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(11)睡眠与睡眠障碍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法医学(100105)(学术型)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(01)心脏性猝死多组学研究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王典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内科学(100201)(学术型)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拟招人数：8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(01)心血管病学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谭学瑞、朱金秀、李璐、周应毕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导师单位：谭学瑞（附一）；朱金秀（附一）；李璐（附二）；周应毕（院内）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(02)内分泌学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许文灿、陈永松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(03)风湿病学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(04)肾脏病学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周添标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儿科学(100202)(学术型)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(01)小儿血液、肿瘤、干细胞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(02)小儿呼吸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蔡志伟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精神病与精神卫生学(100205)(学术型)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(01)生物精神病学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张瀚迪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(02)睡眠与睡眠障碍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影像医学与核医学(100207)(学术型)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(01)分子影像学、磁共振频谱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吴仁华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(02)脑功能磁共振成像研究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马树华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(03)神经影像学诊断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郑文斌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临床检验诊断学(100208)(学术型)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(01)血液病免疫学与细胞形态学诊断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吴映娥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(02)肿瘤分子诊断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许镒洧、彭裕辉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外科学(100210)(学术型)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拟招人数：4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(01)骨外科学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胡军、姚关锋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导师单位：胡军（附一）；姚关锋（附二）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(02)烧伤整形外科学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李海红、唐世杰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妇产科学(100211)(学术型)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(01)生殖医学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李志凌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眼科学(100212)(学术型)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(01)眼科疾病分子机理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肖小强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(02)遗传学、干细胞、分子生物学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伍子建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肿瘤学(100214)(学术型)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(01)肿瘤放射物理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黄宝添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(02)乳腺癌转移及耐药机制研究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曾德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(03)肿瘤耐药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崔玉坤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流行病与卫生统计学(100401)(学术型)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(01)慢性病分子流行病学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张庆英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(02)伤害流行病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李丽萍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(03)生物医学统计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谭海珠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(04)传染病时空统计方法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郭貔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(05)环境毒理学及分子流行病学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刘彩霞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卫生毒理学(100405)(学术型)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吴库生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药物化学(100701)(学术型)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拟招人数：4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(01)小分子代谢与分析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罗文鸿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(02)抗癌药物的合成及抗癌活性研究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倪文秀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(03)生物医用纳米材料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刘道军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药理学(100706)(学术型)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(01)心血管药理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石刚刚、张艳美、汪彬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(02)肿瘤分子药理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牛永东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(03)中药方向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陈一村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(04)神经药理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高分飞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(05)抗炎药物及机制研究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林哲绚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(06)临床药理学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郑付春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(07)精神药理学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许海云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内科学(105101)(专业型)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拟招人数：59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：35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(01)心血管内科学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李吉林、余敏、陈业群、舒周伍、陈宋明、王斌、陈有仁、王伟、张勇刚、李智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导师单位：李吉林（附一）；余敏（附一）；陈业群（附一）；舒周伍（附一）；陈宋明（附一）；王斌（附一）；陈有仁（附二）；王伟（附二）；张勇刚（附二）；李智（附二）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(02)消化内科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荆绪斌、俞晶、陈素钻、蔡先彬、吴灵飞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导师单位：荆绪斌（附一）；俞晶（附一）；陈素钻（附一）；蔡先彬（附一）；吴灵飞（附二）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(03)内分泌学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林少达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(04)风湿病学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肖征宇、侯志铎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(05)感染病学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刘卫东、程红球、胡国信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导师单位：刘卫东（附二）；程红球（附二）；胡国信（北大深圳医院）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(06)肾脏病学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谢伟基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(07)其他内科学（只接受长学制转段）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儿科学(105102)(专业型)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：14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(01)新生儿方向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刘春华、黄月君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导师单位：刘春华（附一）；黄月君（附二）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(02)小儿内科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王鸿武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(03)小儿外科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李建宏、王广欢、李守林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导师单位：李建宏（附二）；王广欢（附二）；李守林（深圳儿童医院）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(04)呼吸方向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林创兴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(05)儿童神经病学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廖建湘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导师单位：深圳儿童医院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神经病学(105104)(专业型)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(01)神经内科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何文贞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(02)脑血管病、感染与免疫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魏丽玲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(03)脑血管病、神经影像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(04)脑血管病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刘恋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精神病与精神卫生学(105105)(专业型)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(01)生物精神病学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黄庆军、许崇涛、张金玲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(02)精神药理学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林凌云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(03)司法精神病学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朱少毅、张强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(04)睡眠医学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(05)情感障碍的影像学研究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皮肤病与性病学(105106)(专业型)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(01)皮肤病与性病学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路涛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影像医学与核医学(105107)(专业型)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拟招人数：35 其中推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免：24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(01)超声诊断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陈绍琦、郑宝群、李振洲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导师单位：陈绍琦（附一）；郑宝群（附一）；李振洲（深圳市第二人民医院）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(02)磁共振新技术应用研究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肖叶玉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(03)肿瘤代谢组学、影像组学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(04)介入放射学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黄得校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(05)同步辐射相衬CT成像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张建发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(06)医学影像科学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孟志华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导师单位：粤北人民医院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(07)儿科影像、神经影像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曾洪武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导师单位：深圳儿童医院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临床检验诊断学(105108)(专业型)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(01)分子诊断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麦瑞琴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(02)基因检测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张俏忻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(03)血液病的实验室诊断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尹俊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(04)临床检验诊断学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彭琳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外科学(105109)(专业型)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拟招人数：65 其中推免</w:t>
            </w:r>
            <w:r w:rsidR="00D93ABF">
              <w:rPr>
                <w:rFonts w:ascii="宋体" w:eastAsia="宋体" w:hAnsi="宋体" w:hint="eastAsia"/>
                <w:szCs w:val="21"/>
              </w:rPr>
              <w:lastRenderedPageBreak/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：44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(01)普通外科学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陈广灿、陈业晞、刘兴木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导师单位：陈广灿（附一）；陈业晞（附一）；刘兴木（附二）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(02)神经外科学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陈伟强、袁军、陈保东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导师单位：陈伟强（附一）；袁军（附一）；陈保东（北大深圳医院）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(03)骨外科学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王虎、王新家、吴强、胡孔和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导师单位：王虎（附一）；王新家（附二）；吴强（粤北人民医院）；胡孔和（粤北人民医院）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(04)泌尿外科学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林明恩、孙中义、曹正国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导师单位：林明恩（附一）；孙中义（北大深圳医院）；曹正国（粤北人民医院）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(05)胸心外科学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谢泽锋、任明明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导师单位：谢泽锋（附一）；任明明（北大深圳医院）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(06)烧伤整形外科学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杨旅军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(07)口腔颌面外科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姚小武、陈仕生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(08)创伤外科学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(09)其他外科学（只接受长学制转段）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妇产科学(105110)(专业型)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拟招人数：13 其中推免</w:t>
            </w:r>
            <w:r w:rsidR="00D93ABF">
              <w:rPr>
                <w:rFonts w:ascii="宋体" w:eastAsia="宋体" w:hAnsi="宋体" w:hint="eastAsia"/>
                <w:szCs w:val="21"/>
              </w:rPr>
              <w:lastRenderedPageBreak/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：7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(01)妇科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黄菊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(02)微创妇科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罗丽莉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(03)妇产科学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许红雁、胡红波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导师单位：粤北人民医院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眼科学(105111)(专业型)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拟招人数：29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：17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(01)青光眼、白内障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张铭志、邱坤良、黄楚开、马迪、黄育强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(02)眼底病、玻璃体视网膜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陈浩宇、张贵华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(03)神经眼科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岑令平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(04)眼科学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陈子林、徐桂花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导师单位：惠州中心人民医院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耳鼻咽喉科学(105112)(专业型)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(01)耳鼻咽喉科学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肿瘤学(105113)(专业型)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拟招人数：25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(01)放射肿瘤学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陈创珍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(02)头颈肿瘤诊治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彭汉伟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(03)肿瘤内科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(04)胸部肿瘤防治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陈于平、陈少斌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(05)乳腺肿瘤外科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吴俊东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(06)妇科肿瘤学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周莉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(07)食管癌、乳腺癌、鼻咽癌、宫颈癌转化医学研究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马长春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(08)其他肿瘤学（只接受长学制转段）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康复医学与理疗学(105114)(专业型)</w:t>
            </w:r>
          </w:p>
          <w:p w:rsidR="00317152" w:rsidRPr="0055608D" w:rsidRDefault="00317152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(01)康复医学与理疗学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6F6685" w:rsidRPr="0055608D" w:rsidRDefault="006F6685" w:rsidP="006F6685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6F6685" w:rsidRPr="0055608D" w:rsidRDefault="006F6685" w:rsidP="006F6685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317152" w:rsidRPr="0055608D" w:rsidRDefault="006F6685" w:rsidP="006F6685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运动医学(105115)(专业型)</w:t>
            </w:r>
          </w:p>
          <w:p w:rsidR="00317152" w:rsidRPr="0055608D" w:rsidRDefault="00317152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陆伟、张文涛、张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新涛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导师单位：陆伟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（深圳市第二人民医院）；张文涛（北大深圳医院）；张新涛（北大深圳医院）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麻醉学(105116)(专业型)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(01)临床麻醉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付春梅、张永发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导师单位：付春梅（附一）；张永发（附二）</w:t>
            </w:r>
          </w:p>
        </w:tc>
      </w:tr>
      <w:tr w:rsidR="00F1057F" w:rsidRPr="0055608D" w:rsidTr="001B2E8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1057F" w:rsidRPr="00244817" w:rsidRDefault="00F1057F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244817">
              <w:rPr>
                <w:rFonts w:ascii="黑体" w:eastAsia="黑体" w:hAnsi="黑体" w:hint="eastAsia"/>
                <w:b/>
                <w:szCs w:val="21"/>
              </w:rPr>
              <w:t>急诊医学(105117)(专业型)</w:t>
            </w:r>
          </w:p>
          <w:p w:rsidR="00F1057F" w:rsidRPr="00244817" w:rsidRDefault="00F1057F">
            <w:pPr>
              <w:jc w:val="left"/>
              <w:rPr>
                <w:rFonts w:ascii="宋体" w:eastAsia="宋体" w:hAnsi="宋体"/>
                <w:szCs w:val="21"/>
              </w:rPr>
            </w:pPr>
            <w:r w:rsidRPr="00244817">
              <w:rPr>
                <w:rFonts w:ascii="宋体" w:eastAsia="宋体" w:hAnsi="宋体" w:hint="eastAsia"/>
                <w:szCs w:val="21"/>
              </w:rPr>
              <w:t>拟招人数：4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244817">
              <w:rPr>
                <w:rFonts w:ascii="宋体" w:eastAsia="宋体" w:hAnsi="宋体" w:hint="eastAsia"/>
                <w:szCs w:val="21"/>
              </w:rPr>
              <w:t>：3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057F" w:rsidRPr="0055608D" w:rsidTr="001B2E8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1057F" w:rsidRPr="00244817" w:rsidRDefault="00F1057F">
            <w:pPr>
              <w:jc w:val="left"/>
              <w:rPr>
                <w:rFonts w:ascii="宋体" w:eastAsia="宋体" w:hAnsi="宋体"/>
                <w:szCs w:val="21"/>
              </w:rPr>
            </w:pPr>
            <w:r w:rsidRPr="00244817">
              <w:rPr>
                <w:rFonts w:ascii="宋体" w:eastAsia="宋体" w:hAnsi="宋体" w:hint="eastAsia"/>
                <w:szCs w:val="21"/>
              </w:rPr>
              <w:t>(01)急诊医学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057F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1057F" w:rsidRPr="0055608D" w:rsidRDefault="00F1057F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全科医学（不授博士学位）(105127)(专业型)</w:t>
            </w:r>
          </w:p>
          <w:p w:rsidR="00F1057F" w:rsidRPr="0055608D" w:rsidRDefault="00F1057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(01)临床流行病学、脑卒中危险因素及防治策略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汪志宏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导师单位：深圳市第二人民医院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临床病理学（不授博士学位）(105128)(专业型)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(01)肿瘤病理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洪良利、宫国良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(02)乳腺癌侵袭与转移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魏晓龙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公共卫生(105300)(专业型)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其中推免：</w:t>
            </w:r>
            <w:r w:rsidR="00D93ABF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(01)慢性病分子流行病学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张庆英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(02)伤害流行病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李丽萍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(03)环境流行病学与毒理学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吴库生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(04)传染病病原微生物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柯昌文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(05)儿童精神疾病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黄燕虹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(06)睡眠与睡眠障碍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护理(105400)(专业型)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(01)慢性病护理、老年护理、护理心理、护理教育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(02)精神科护理、社区护理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苏艾琳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(03)护理管理、急危重症护理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应文娟、黄惠根、黄海星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(04)儿科护理、老年护理、护理管理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魏睿宏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(05)临床护理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施楚君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(06)老年护理、护理管理、卫生政策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彭刚艺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(07)肿瘤护理、护理管理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王逸如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(08)护理管理，手术室护理，眼科护理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李贡辉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药学(105500)(专业型)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(02)药物化学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(03)临床药理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(04)药剂学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8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52" w:rsidRDefault="00EC2852" w:rsidP="00127A6E">
      <w:r>
        <w:separator/>
      </w:r>
    </w:p>
  </w:endnote>
  <w:endnote w:type="continuationSeparator" w:id="0">
    <w:p w:rsidR="00EC2852" w:rsidRDefault="00EC2852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B66D42" w:rsidRDefault="00A32D3A" w:rsidP="00127A6E">
        <w:pPr>
          <w:pStyle w:val="a4"/>
          <w:jc w:val="center"/>
        </w:pPr>
        <w:fldSimple w:instr="PAGE   \* MERGEFORMAT">
          <w:r w:rsidR="00946FF6" w:rsidRPr="00946FF6">
            <w:rPr>
              <w:noProof/>
              <w:lang w:val="zh-CN"/>
            </w:rPr>
            <w:t>-</w:t>
          </w:r>
          <w:r w:rsidR="00946FF6">
            <w:rPr>
              <w:noProof/>
            </w:rPr>
            <w:t xml:space="preserve"> 11 -</w:t>
          </w:r>
        </w:fldSimple>
      </w:p>
    </w:sdtContent>
  </w:sdt>
  <w:p w:rsidR="00B66D42" w:rsidRDefault="00B66D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52" w:rsidRDefault="00EC2852" w:rsidP="00127A6E">
      <w:r>
        <w:separator/>
      </w:r>
    </w:p>
  </w:footnote>
  <w:footnote w:type="continuationSeparator" w:id="0">
    <w:p w:rsidR="00EC2852" w:rsidRDefault="00EC2852" w:rsidP="0012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1A0"/>
    <w:multiLevelType w:val="hybridMultilevel"/>
    <w:tmpl w:val="EDC2A92E"/>
    <w:lvl w:ilvl="0" w:tplc="6BD42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05492D"/>
    <w:multiLevelType w:val="hybridMultilevel"/>
    <w:tmpl w:val="4718CF9E"/>
    <w:lvl w:ilvl="0" w:tplc="FD80D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A50155"/>
    <w:multiLevelType w:val="hybridMultilevel"/>
    <w:tmpl w:val="8AB4B6A6"/>
    <w:lvl w:ilvl="0" w:tplc="A5C05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33E29"/>
    <w:rsid w:val="00056174"/>
    <w:rsid w:val="0008490E"/>
    <w:rsid w:val="000A4169"/>
    <w:rsid w:val="000D0569"/>
    <w:rsid w:val="000E6ABC"/>
    <w:rsid w:val="001109E4"/>
    <w:rsid w:val="00127A6E"/>
    <w:rsid w:val="00160545"/>
    <w:rsid w:val="00184283"/>
    <w:rsid w:val="001C1C74"/>
    <w:rsid w:val="00244817"/>
    <w:rsid w:val="00250D92"/>
    <w:rsid w:val="002F6FE0"/>
    <w:rsid w:val="00317152"/>
    <w:rsid w:val="00340E6B"/>
    <w:rsid w:val="003F75BA"/>
    <w:rsid w:val="004646B1"/>
    <w:rsid w:val="004D4249"/>
    <w:rsid w:val="0055608D"/>
    <w:rsid w:val="005B3D40"/>
    <w:rsid w:val="005B4A4A"/>
    <w:rsid w:val="00601AA6"/>
    <w:rsid w:val="00601E2C"/>
    <w:rsid w:val="00651EC8"/>
    <w:rsid w:val="006726CE"/>
    <w:rsid w:val="006F6685"/>
    <w:rsid w:val="0071582B"/>
    <w:rsid w:val="00791592"/>
    <w:rsid w:val="007A0716"/>
    <w:rsid w:val="007C3384"/>
    <w:rsid w:val="008609A4"/>
    <w:rsid w:val="008940AA"/>
    <w:rsid w:val="008A305C"/>
    <w:rsid w:val="008A3C9D"/>
    <w:rsid w:val="008B14E2"/>
    <w:rsid w:val="008B3451"/>
    <w:rsid w:val="00937B9A"/>
    <w:rsid w:val="00944BD3"/>
    <w:rsid w:val="00946FF6"/>
    <w:rsid w:val="009757FE"/>
    <w:rsid w:val="00982448"/>
    <w:rsid w:val="00987DB6"/>
    <w:rsid w:val="009C3462"/>
    <w:rsid w:val="009C43D9"/>
    <w:rsid w:val="00A05D43"/>
    <w:rsid w:val="00A23AC5"/>
    <w:rsid w:val="00A31103"/>
    <w:rsid w:val="00A32D3A"/>
    <w:rsid w:val="00A876E5"/>
    <w:rsid w:val="00AB215A"/>
    <w:rsid w:val="00AD5C97"/>
    <w:rsid w:val="00B248CE"/>
    <w:rsid w:val="00B50D09"/>
    <w:rsid w:val="00B66D42"/>
    <w:rsid w:val="00BD3E9D"/>
    <w:rsid w:val="00BF5C94"/>
    <w:rsid w:val="00C16CBC"/>
    <w:rsid w:val="00C91501"/>
    <w:rsid w:val="00CA5B2B"/>
    <w:rsid w:val="00D867DE"/>
    <w:rsid w:val="00D93ABF"/>
    <w:rsid w:val="00DE61DA"/>
    <w:rsid w:val="00DF2E15"/>
    <w:rsid w:val="00E05E08"/>
    <w:rsid w:val="00E13066"/>
    <w:rsid w:val="00EC2852"/>
    <w:rsid w:val="00ED6585"/>
    <w:rsid w:val="00EE240C"/>
    <w:rsid w:val="00EE3131"/>
    <w:rsid w:val="00F1057F"/>
    <w:rsid w:val="00F21C6F"/>
    <w:rsid w:val="00F41207"/>
    <w:rsid w:val="00F45AF1"/>
    <w:rsid w:val="00F7351A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  <w:style w:type="paragraph" w:styleId="a5">
    <w:name w:val="List Paragraph"/>
    <w:basedOn w:val="a"/>
    <w:uiPriority w:val="34"/>
    <w:qFormat/>
    <w:rsid w:val="005560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8ACD-74AA-4291-B6A5-C6481F5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36</Pages>
  <Words>4597</Words>
  <Characters>26208</Characters>
  <Application>Microsoft Office Word</Application>
  <DocSecurity>0</DocSecurity>
  <Lines>218</Lines>
  <Paragraphs>61</Paragraphs>
  <ScaleCrop>false</ScaleCrop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52</cp:revision>
  <dcterms:created xsi:type="dcterms:W3CDTF">2011-10-05T06:21:00Z</dcterms:created>
  <dcterms:modified xsi:type="dcterms:W3CDTF">2018-09-11T03:14:00Z</dcterms:modified>
</cp:coreProperties>
</file>