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2019年我校将继续招收少数民族高层次骨干人才攻读硕士学位研究生（以下简称民族骨干计划）、以单考形式在西藏自治区定向招收在职人员攻读硕士研究生（以下简称援藏计划）、退役大学生士兵专项硕士研究生招生计划（以下简称“大学生士兵计划”）。</w:t>
      </w:r>
    </w:p>
    <w:p>
      <w:pPr>
        <w:pStyle w:val="4"/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 </w:t>
      </w:r>
    </w:p>
    <w:p>
      <w:pPr>
        <w:pStyle w:val="4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民族骨干计划招生人数在硕士生招生专业目录中公布的人数外单列，2019年招生人数</w:t>
      </w:r>
      <w:r>
        <w:rPr>
          <w:rFonts w:hint="eastAsia"/>
          <w:color w:val="171717"/>
          <w:sz w:val="22"/>
          <w:szCs w:val="22"/>
          <w:lang w:eastAsia="zh-CN"/>
        </w:rPr>
        <w:t>和招生专业</w:t>
      </w:r>
      <w:bookmarkStart w:id="0" w:name="_GoBack"/>
      <w:bookmarkEnd w:id="0"/>
      <w:r>
        <w:rPr>
          <w:rFonts w:hint="eastAsia"/>
          <w:color w:val="171717"/>
          <w:sz w:val="22"/>
          <w:szCs w:val="22"/>
        </w:rPr>
        <w:t>以国家计划为准。除复试时须提供《民族骨干计划登记表》外，其他报考条件、考试内容、报名和考试程序等与普通硕士生完全一样。录取时在全体报考该计划的考生中择优录取，主要考虑的因素包括教育部下达的分省计划、考试成绩、是否在职以及工作单位性质、民族、报考专业等。</w:t>
      </w:r>
    </w:p>
    <w:p>
      <w:pPr>
        <w:pStyle w:val="4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被录取的民族骨干计划硕士研究生完成学业后必须回到定向所在省（区、市）或单位就业，且服务年限不得少于5年。（详情请参考教育部民族教育司网站的相关内容）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援藏计划预计招收10人，此计划招生人数在硕士生招生专业目录中公布的人数外单列，具体人数以教育部下达计划为准。2019年招生专业如下，马克思主义学院的思想政治教育、教育学部的教育学原理、课程与教学论、学前教育学和高等教育学。每个专业招收2人左右。考试方式为单独考试。完成学业后必须回原单位工作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“退役大学生士兵计划”招生人数在硕士生招生专业目录中公布的人数外单列，2019年招收5人，仅限报考全日制专业。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报考“退役大学生士兵计划”的考生，应为高等学校学生应征入伍退出现役，且符合硕士研究生报考条件者。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高等学校是指根据国家有关规定批准设立、实施高等学历教育的全日制公办普通高等学校、民办普通高等学校和独立学院（以下简称高校）。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录取时在全体报考该计划的考生中择优录取，主要考虑的因素包括考试成绩、报考专业、服役时间长短、服役单位及地区艰苦程度、服役期间表现等。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0"/>
    <w:rsid w:val="0001390B"/>
    <w:rsid w:val="000475E5"/>
    <w:rsid w:val="000D02ED"/>
    <w:rsid w:val="00112999"/>
    <w:rsid w:val="00167B9C"/>
    <w:rsid w:val="00171B70"/>
    <w:rsid w:val="00356C87"/>
    <w:rsid w:val="003A5D8E"/>
    <w:rsid w:val="00403B83"/>
    <w:rsid w:val="00424C4F"/>
    <w:rsid w:val="00452ABB"/>
    <w:rsid w:val="00467ACC"/>
    <w:rsid w:val="004A08A9"/>
    <w:rsid w:val="004A3268"/>
    <w:rsid w:val="004A58F0"/>
    <w:rsid w:val="00531C06"/>
    <w:rsid w:val="00575FAD"/>
    <w:rsid w:val="005C23FC"/>
    <w:rsid w:val="005D2346"/>
    <w:rsid w:val="005E7987"/>
    <w:rsid w:val="006602CB"/>
    <w:rsid w:val="00660E7E"/>
    <w:rsid w:val="00732B15"/>
    <w:rsid w:val="0073360D"/>
    <w:rsid w:val="00763009"/>
    <w:rsid w:val="00773252"/>
    <w:rsid w:val="007743FD"/>
    <w:rsid w:val="00812D64"/>
    <w:rsid w:val="0084016E"/>
    <w:rsid w:val="00840DF0"/>
    <w:rsid w:val="008C2DB0"/>
    <w:rsid w:val="008F0134"/>
    <w:rsid w:val="0090411B"/>
    <w:rsid w:val="00917C58"/>
    <w:rsid w:val="009242A8"/>
    <w:rsid w:val="0094698D"/>
    <w:rsid w:val="00956FDD"/>
    <w:rsid w:val="00960509"/>
    <w:rsid w:val="00993C80"/>
    <w:rsid w:val="00A46F8C"/>
    <w:rsid w:val="00A572AD"/>
    <w:rsid w:val="00A57B52"/>
    <w:rsid w:val="00A70120"/>
    <w:rsid w:val="00A733BE"/>
    <w:rsid w:val="00B359CF"/>
    <w:rsid w:val="00BB5A86"/>
    <w:rsid w:val="00BB61D4"/>
    <w:rsid w:val="00BC25B9"/>
    <w:rsid w:val="00C428E1"/>
    <w:rsid w:val="00C63C59"/>
    <w:rsid w:val="00CC5077"/>
    <w:rsid w:val="00DE1F00"/>
    <w:rsid w:val="00DE46F4"/>
    <w:rsid w:val="00E412A7"/>
    <w:rsid w:val="00E67C4A"/>
    <w:rsid w:val="00EB247F"/>
    <w:rsid w:val="00EB3EB5"/>
    <w:rsid w:val="00EF4AD7"/>
    <w:rsid w:val="00F66278"/>
    <w:rsid w:val="00FB5405"/>
    <w:rsid w:val="06541F41"/>
    <w:rsid w:val="080A4CB2"/>
    <w:rsid w:val="0A6C2FFD"/>
    <w:rsid w:val="0D7B0003"/>
    <w:rsid w:val="105421D6"/>
    <w:rsid w:val="12B82CC5"/>
    <w:rsid w:val="13B43E61"/>
    <w:rsid w:val="13C42690"/>
    <w:rsid w:val="167D2A6D"/>
    <w:rsid w:val="169F0215"/>
    <w:rsid w:val="1963127F"/>
    <w:rsid w:val="20800894"/>
    <w:rsid w:val="2090127C"/>
    <w:rsid w:val="209A75B2"/>
    <w:rsid w:val="21997FC0"/>
    <w:rsid w:val="23FE699A"/>
    <w:rsid w:val="24D17FF7"/>
    <w:rsid w:val="37CF6DEB"/>
    <w:rsid w:val="38E55DC2"/>
    <w:rsid w:val="3DE15208"/>
    <w:rsid w:val="3F5A3A7F"/>
    <w:rsid w:val="41DA356E"/>
    <w:rsid w:val="43E40F7C"/>
    <w:rsid w:val="4D5E7CBB"/>
    <w:rsid w:val="4EC33D24"/>
    <w:rsid w:val="524453C4"/>
    <w:rsid w:val="59723D50"/>
    <w:rsid w:val="5D824E71"/>
    <w:rsid w:val="62F33C35"/>
    <w:rsid w:val="65B16963"/>
    <w:rsid w:val="69F02C49"/>
    <w:rsid w:val="6A0E178B"/>
    <w:rsid w:val="6CAD038E"/>
    <w:rsid w:val="752E14B2"/>
    <w:rsid w:val="76013B17"/>
    <w:rsid w:val="785C5D7A"/>
    <w:rsid w:val="7AC01A92"/>
    <w:rsid w:val="7B7956A0"/>
    <w:rsid w:val="7DD94336"/>
    <w:rsid w:val="7E9B7847"/>
    <w:rsid w:val="7FB2109C"/>
    <w:rsid w:val="7FC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qFormat/>
    <w:locked/>
    <w:uiPriority w:val="99"/>
    <w:rPr>
      <w:rFonts w:cs="Times New Roman"/>
      <w:sz w:val="18"/>
    </w:rPr>
  </w:style>
  <w:style w:type="character" w:customStyle="1" w:styleId="8">
    <w:name w:val="页脚 字符"/>
    <w:link w:val="2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2013-09-29T00:14:00Z</dcterms:created>
  <dc:creator>Lenovo User</dc:creator>
  <cp:lastModifiedBy>拓华</cp:lastModifiedBy>
  <dcterms:modified xsi:type="dcterms:W3CDTF">2018-09-21T03:10:42Z</dcterms:modified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