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江西农业大学2019年硕士生招生调剂专业公告（一）:</w:t>
      </w:r>
      <w:bookmarkStart w:id="0" w:name="_GoBack"/>
      <w:bookmarkEnd w:id="0"/>
    </w:p>
    <w:tbl>
      <w:tblPr>
        <w:tblW w:w="8169" w:type="dxa"/>
        <w:jc w:val="center"/>
        <w:tblInd w:w="8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5"/>
        <w:gridCol w:w="785"/>
        <w:gridCol w:w="1324"/>
        <w:gridCol w:w="646"/>
        <w:gridCol w:w="606"/>
        <w:gridCol w:w="623"/>
        <w:gridCol w:w="758"/>
        <w:gridCol w:w="853"/>
        <w:gridCol w:w="17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Style w:val="6"/>
                <w:rFonts w:ascii="Tahoma" w:hAnsi="Tahoma" w:eastAsia="Tahoma" w:cs="Tahoma"/>
                <w:sz w:val="18"/>
                <w:szCs w:val="18"/>
                <w:bdr w:val="none" w:color="auto" w:sz="0" w:space="0"/>
              </w:rPr>
              <w:t>学</w:t>
            </w:r>
            <w:r>
              <w:rPr>
                <w:rStyle w:val="6"/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院</w:t>
            </w: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Style w:val="6"/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专业</w:t>
            </w: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Style w:val="6"/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代码</w:t>
            </w: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Style w:val="6"/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专业（领域、类别）名称</w:t>
            </w: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Style w:val="6"/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类型</w:t>
            </w: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Style w:val="6"/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学习</w:t>
            </w: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Style w:val="6"/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形式</w:t>
            </w: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Style w:val="6"/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是否接收调剂</w:t>
            </w: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Style w:val="6"/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调剂系统</w:t>
            </w: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Style w:val="6"/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开放时间</w:t>
            </w: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Style w:val="6"/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调剂系统</w:t>
            </w: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Style w:val="6"/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关闭时间</w:t>
            </w: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 xml:space="preserve"> 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Style w:val="6"/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接收调剂</w:t>
            </w: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Style w:val="6"/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考生要求</w:t>
            </w: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农学院</w:t>
            </w: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071002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动物学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学术型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调满则关闭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相同和相近专业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071007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遗传学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学术型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调满则关闭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相同和相近专业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071300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生态学（一级学科）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学术型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调满则关闭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相同和相近专业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090101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作物栽培学与耕作学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学术型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调满则关闭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相同和相近专业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090102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作物遗传育种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学术型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调满则关闭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相同和相近专业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090201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果树学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学术型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调满则关闭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相同和相近专业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090202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蔬菜学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学术型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调满则关闭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相同和相近专业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090402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农业昆虫与害虫防治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学术型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调满则关闭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相同和相近专业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090403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农药学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学术型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调满则关闭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相同和相近专业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095131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农艺与种业（农业硕士）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专业学位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调满则关闭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相同和相近专业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095137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农业管理（农业硕士）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专业学位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调满则关闭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相同和相近专业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林学院（园林与艺术学院）</w:t>
            </w: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090701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林木遗传育种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学术型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3月22日11：30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具有林学、生物、园林、园艺专业背景的考生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090702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森林培育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学术型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3月22日11：30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具有林学、风景园林、园林、园艺专业背景的考生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090703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森林保护学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学术型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3月22日11：30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具有林学类、生物类、化学类专业背景的考生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090704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森林经理学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学术型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3月22日11：30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具有林学类、地理科学、风景园林专业背景的考生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090705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野生动植物保护与利用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学术型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3月22日11：30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具有林学类、生物类、化学类、野生动物与自然保护专业背景的考生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090706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园林植物与观赏园艺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学术型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3月22日11：30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具有林学、园艺、风景园林（报考园林植物与观赏园艺）、生物专业背景考生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095400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林业硕士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专业学位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3月22日11：30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1.林木遗传育种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具有林学、生物、园林、园艺专业背景的考生。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2.森林保护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具有林学类、生物类、化学类专业背景的考生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3.森林培育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具有林学、风景园林、园林、园艺专业背景的考生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4.森林资源管理与监测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具有林学类、地理科学、风景园林专业背景的考生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5.森林资源利用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具有林学类、生物类、化学类专业背景的考生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6.水土保持与荒漠化防治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具有林学、地理学、生态学专业背景的考生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7.野生动植物保护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具有林学类、生物类、园艺、野生动物与自然保护专业背景的考生。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动物科技学院</w:t>
            </w: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090502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动物营养与饲料科学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学术型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调满则关闭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本科生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090504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特种经济动物饲养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学术型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调满则关闭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本科生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0905Z1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动物健康与安全生产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学术型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调满则关闭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本科生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0905Z2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水生生物生产学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学术型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调满则关闭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本科生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090601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基础兽医学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学术型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调满则关闭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本科生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090602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预防兽医学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学术型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调满则关闭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本科生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090603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临床兽医学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学术型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调满则关闭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本科生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095133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畜牧（农业硕士）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专业学位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调满则关闭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本科生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095133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畜牧（农业硕士）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专业学位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非全日制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调满则关闭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本科生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095200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兽医硕士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专业学位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调满则关闭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本科生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095200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兽医硕士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专业学位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非全日制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调满则关闭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本科生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国土资源与环境学院</w:t>
            </w: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090300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农业资源与环境（一级学科）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学术型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调满则关闭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120203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旅游管理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学术型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调满则关闭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095132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资源利用与植物保护（农业硕士）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专业学位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调满则关闭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095132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资源利用与植物保护（农业硕士）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专业学位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非全日制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调满则关闭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工学院</w:t>
            </w: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082800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农业工程（一级学科）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学术型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3月21日1：00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专业相近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095136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农业工程与信息技术（农业硕士）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专业学位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3月21日1：00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专业相近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经济管理学院</w:t>
            </w: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020101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政治经济学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学术型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调满则关闭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本科生、经管类专业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120201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会计学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学术型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调满则关闭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本科生、经管类专业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120202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企业管理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学术型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调满则关闭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本科生、经管类专业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120204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技术经济及管理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学术型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调满则关闭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本科生、经管类专业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120301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农业经济管理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学术型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调满则关闭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本科生、经管类专业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120302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林业经济管理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学术型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调满则关闭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本科生、经管类专业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095138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农村发展（农业硕士）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专业学位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调满则关闭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本科生、经管及相关专业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095138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农村发展（农业硕士）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专业学位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非全日制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调满则关闭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本科生、经管及相关专业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人文与公共管理学院</w:t>
            </w: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120403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教育经济与管理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学术型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调满则关闭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理学院</w:t>
            </w: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070300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化学（一级学科）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学术型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调满则关闭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本科生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071010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生物化学与分子生物学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学术型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调满则关闭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本科生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食品科学与工程学院</w:t>
            </w: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083201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食品科学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学术型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调满则关闭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接收食品科学与工程、食品质量与安全的考生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097203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农产品加工及贮藏工程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学术型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调满则关闭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接收食品科学与工程、食品质量与安全的考生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0832Z1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食品营养与安全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专业学位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调满则关闭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接收食品科学与工程、食品质量与安全的考生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095135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食品加工与安全（农业硕士）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专业学位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调满则关闭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接收食品科学与工程、食品质量与安全的考生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生物科学与工程学院</w:t>
            </w: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071005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微生物学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学术型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调满则关闭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083600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生物工程（一级学科）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学术型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调满则关闭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本科生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085238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生物工程（工程硕士）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专业学位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调满则关闭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085238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生物工程（工程硕士）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专业学位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非全日制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调满则关闭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马克思主义学院（政治学院）</w:t>
            </w: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030501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马克思主义基本原理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学术型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调满则关闭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本科生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030503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马克思主义中国化研究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学术型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调满则关闭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本科生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030505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思想政治教育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学术型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调满则关闭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本科生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职业师范学院</w:t>
            </w: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045101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教育管理（教育硕士）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专业学位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调满则关闭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045101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教育管理（教育硕士）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专业学位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非全日制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3月20日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调满则关闭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外国语学院</w:t>
            </w: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045108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学科教学（英语）（教育硕士）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专业学位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3月21日5：00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3月21日17：00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英语（二）成绩为70分及以上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7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045108</w:t>
            </w:r>
          </w:p>
        </w:tc>
        <w:tc>
          <w:tcPr>
            <w:tcW w:w="132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学科教学（英语）（教育硕士）</w:t>
            </w:r>
          </w:p>
        </w:tc>
        <w:tc>
          <w:tcPr>
            <w:tcW w:w="64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专业学位</w:t>
            </w:r>
          </w:p>
        </w:tc>
        <w:tc>
          <w:tcPr>
            <w:tcW w:w="6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非全日制</w:t>
            </w:r>
          </w:p>
        </w:tc>
        <w:tc>
          <w:tcPr>
            <w:tcW w:w="6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接收</w:t>
            </w:r>
          </w:p>
        </w:tc>
        <w:tc>
          <w:tcPr>
            <w:tcW w:w="7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3月21日5：00</w:t>
            </w:r>
          </w:p>
        </w:tc>
        <w:tc>
          <w:tcPr>
            <w:tcW w:w="8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3月21日17：00</w:t>
            </w:r>
          </w:p>
        </w:tc>
        <w:tc>
          <w:tcPr>
            <w:tcW w:w="178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Tahoma" w:hAnsi="Tahoma" w:eastAsia="Tahoma" w:cs="Tahoma"/>
                <w:sz w:val="18"/>
                <w:szCs w:val="18"/>
                <w:bdr w:val="none" w:color="auto" w:sz="0" w:space="0"/>
              </w:rPr>
              <w:t>英语（二）成绩为70分及以上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50ACD"/>
    <w:rsid w:val="19C65854"/>
    <w:rsid w:val="350506DE"/>
    <w:rsid w:val="3ABA391D"/>
    <w:rsid w:val="4174541B"/>
    <w:rsid w:val="450D5CB4"/>
    <w:rsid w:val="55CE15B6"/>
    <w:rsid w:val="6EB8331F"/>
    <w:rsid w:val="72081FCC"/>
    <w:rsid w:val="74F369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柠檬加醋</cp:lastModifiedBy>
  <cp:lastPrinted>2017-03-13T01:19:00Z</cp:lastPrinted>
  <dcterms:modified xsi:type="dcterms:W3CDTF">2019-03-21T04:01:02Z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