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outlineLvl w:val="0"/>
        <w:rPr>
          <w:rFonts w:ascii="黑体" w:hAnsi="黑体" w:eastAsia="黑体"/>
          <w:b/>
          <w:sz w:val="32"/>
          <w:szCs w:val="32"/>
        </w:rPr>
      </w:pPr>
      <w:r>
        <w:rPr>
          <w:rFonts w:hint="eastAsia" w:ascii="黑体" w:hAnsi="黑体" w:eastAsia="黑体"/>
          <w:b/>
          <w:sz w:val="32"/>
          <w:szCs w:val="32"/>
          <w:lang w:eastAsia="zh-CN"/>
        </w:rPr>
        <w:t>江汉大学</w:t>
      </w:r>
      <w:r>
        <w:rPr>
          <w:rFonts w:ascii="黑体" w:hAnsi="黑体" w:eastAsia="黑体"/>
          <w:b/>
          <w:sz w:val="32"/>
          <w:szCs w:val="32"/>
        </w:rPr>
        <w:t>2020年硕士研究生入学考试自命题科目考试大纲</w:t>
      </w:r>
    </w:p>
    <w:tbl>
      <w:tblPr>
        <w:tblStyle w:val="28"/>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3516"/>
        <w:gridCol w:w="1278"/>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777" w:type="dxa"/>
            <w:vAlign w:val="center"/>
          </w:tcPr>
          <w:p>
            <w:pPr>
              <w:spacing w:after="160" w:line="240" w:lineRule="atLeast"/>
              <w:jc w:val="center"/>
              <w:rPr>
                <w:rFonts w:hAnsi="仿宋_GB2312" w:eastAsia="仿宋_GB2312"/>
                <w:b/>
                <w:sz w:val="28"/>
                <w:szCs w:val="28"/>
              </w:rPr>
            </w:pPr>
            <w:r>
              <w:rPr>
                <w:rFonts w:hAnsi="仿宋_GB2312" w:eastAsia="仿宋_GB2312"/>
                <w:b/>
                <w:sz w:val="28"/>
                <w:szCs w:val="28"/>
              </w:rPr>
              <w:t>科目名称</w:t>
            </w:r>
          </w:p>
        </w:tc>
        <w:tc>
          <w:tcPr>
            <w:tcW w:w="3516" w:type="dxa"/>
            <w:vAlign w:val="center"/>
          </w:tcPr>
          <w:p>
            <w:pPr>
              <w:spacing w:after="160" w:line="240" w:lineRule="atLeast"/>
              <w:jc w:val="center"/>
              <w:rPr>
                <w:rFonts w:hAnsi="仿宋_GB2312" w:eastAsia="仿宋_GB2312"/>
                <w:b/>
                <w:sz w:val="28"/>
                <w:szCs w:val="28"/>
              </w:rPr>
            </w:pPr>
            <w:r>
              <w:rPr>
                <w:rFonts w:hint="eastAsia" w:ascii="仿宋_GB2312" w:hAnsi="仿宋_GB2312" w:eastAsia="仿宋_GB2312"/>
                <w:b/>
                <w:sz w:val="28"/>
                <w:szCs w:val="28"/>
              </w:rPr>
              <w:t>历史学专业素养</w:t>
            </w:r>
          </w:p>
        </w:tc>
        <w:tc>
          <w:tcPr>
            <w:tcW w:w="1278" w:type="dxa"/>
            <w:vAlign w:val="center"/>
          </w:tcPr>
          <w:p>
            <w:pPr>
              <w:spacing w:after="160" w:line="240" w:lineRule="atLeast"/>
              <w:jc w:val="center"/>
              <w:rPr>
                <w:rFonts w:hAnsi="仿宋_GB2312" w:eastAsia="仿宋_GB2312"/>
                <w:b/>
                <w:sz w:val="28"/>
                <w:szCs w:val="28"/>
              </w:rPr>
            </w:pPr>
            <w:r>
              <w:rPr>
                <w:rFonts w:hAnsi="仿宋_GB2312" w:eastAsia="仿宋_GB2312"/>
                <w:b/>
                <w:sz w:val="28"/>
                <w:szCs w:val="28"/>
              </w:rPr>
              <w:t>编号</w:t>
            </w:r>
          </w:p>
        </w:tc>
        <w:tc>
          <w:tcPr>
            <w:tcW w:w="2191" w:type="dxa"/>
            <w:vAlign w:val="center"/>
          </w:tcPr>
          <w:p>
            <w:pPr>
              <w:spacing w:after="160" w:line="240" w:lineRule="atLeast"/>
              <w:jc w:val="center"/>
              <w:rPr>
                <w:rFonts w:hAnsi="仿宋_GB2312" w:eastAsia="仿宋_GB2312"/>
                <w:b/>
                <w:sz w:val="28"/>
                <w:szCs w:val="28"/>
              </w:rPr>
            </w:pPr>
            <w:bookmarkStart w:id="0" w:name="_GoBack"/>
            <w:bookmarkEnd w:id="0"/>
            <w:r>
              <w:rPr>
                <w:rFonts w:hint="eastAsia" w:ascii="仿宋_GB2312" w:hAnsi="仿宋_GB2312" w:eastAsia="仿宋_GB2312"/>
                <w:b/>
                <w:sz w:val="28"/>
                <w:szCs w:val="28"/>
              </w:rPr>
              <w:t>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8762" w:type="dxa"/>
            <w:gridSpan w:val="4"/>
            <w:vAlign w:val="center"/>
          </w:tcPr>
          <w:p>
            <w:pPr>
              <w:spacing w:after="160" w:line="240" w:lineRule="atLeast"/>
              <w:rPr>
                <w:rFonts w:hAnsi="仿宋_GB2312" w:eastAsia="仿宋_GB2312"/>
                <w:b/>
                <w:sz w:val="28"/>
                <w:szCs w:val="28"/>
              </w:rPr>
            </w:pPr>
            <w:r>
              <w:rPr>
                <w:rFonts w:hAnsi="仿宋_GB2312" w:eastAsia="仿宋_GB2312"/>
                <w:b/>
                <w:sz w:val="28"/>
                <w:szCs w:val="28"/>
              </w:rPr>
              <w:t>一、考试性质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4" w:hRule="atLeast"/>
        </w:trPr>
        <w:tc>
          <w:tcPr>
            <w:tcW w:w="8762" w:type="dxa"/>
            <w:gridSpan w:val="4"/>
            <w:vAlign w:val="center"/>
          </w:tcPr>
          <w:p>
            <w:pPr>
              <w:pStyle w:val="39"/>
              <w:spacing w:after="160" w:line="300" w:lineRule="auto"/>
              <w:ind w:firstLine="420"/>
              <w:rPr>
                <w:rFonts w:ascii="仿宋_GB2312" w:hAnsi="仿宋_GB2312" w:eastAsia="仿宋_GB2312"/>
                <w:color w:val="000000"/>
                <w:sz w:val="24"/>
                <w:szCs w:val="24"/>
              </w:rPr>
            </w:pPr>
            <w:r>
              <w:rPr>
                <w:rFonts w:ascii="仿宋_GB2312" w:hAnsi="仿宋_GB2312" w:eastAsia="仿宋_GB2312"/>
                <w:sz w:val="21"/>
                <w:szCs w:val="21"/>
              </w:rPr>
              <w:t>历史学专业素养是教育专业二级学科硕士入学考试专业课必考科目，主要考察具备学士学位和符合我校研究生招生简章中规定的相关条件的人员。其考试要求达到普通高等院校本科毕业生能达到的及格或及格以上水平，并具备较好的历史学基础知识、基本理论及运用史学理论、方法分析历史现象，解析历史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8762" w:type="dxa"/>
            <w:gridSpan w:val="4"/>
            <w:vAlign w:val="center"/>
          </w:tcPr>
          <w:p>
            <w:pPr>
              <w:spacing w:after="160" w:line="240" w:lineRule="atLeast"/>
              <w:rPr>
                <w:rFonts w:hAnsi="仿宋_GB2312" w:eastAsia="仿宋_GB2312"/>
                <w:b/>
                <w:sz w:val="28"/>
                <w:szCs w:val="28"/>
              </w:rPr>
            </w:pPr>
            <w:r>
              <w:rPr>
                <w:rFonts w:hAnsi="仿宋_GB2312" w:eastAsia="仿宋_GB2312"/>
                <w:b/>
                <w:sz w:val="28"/>
                <w:szCs w:val="28"/>
              </w:rPr>
              <w:t>二、评价目标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8762" w:type="dxa"/>
            <w:gridSpan w:val="4"/>
            <w:vAlign w:val="center"/>
          </w:tcPr>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历史学专业素养考试范围为史学概论、中国通史和世界近现代史三大部分。要求考生比较系统地理解和掌握历史学的基础理论知识，能够理论联系实际，能够运用历史学的理论、方法分析历史现象，解析历史问题，通过史学短文写作反映独立思考能力。</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本考试旨在测试考生对历史学基础理论知识掌握的程度、运用能力和基本的写作能力，基本要求如下：</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1.熟悉：中外历史的基本进程与史实。</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2.掌握：历史学基础理论、基本概念。</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3.理解：重大历史事件、组织与体制、制度与观念等的发展演变、前因后果及其历史影响。</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4.综合分析：综合运用所学历史学基本理论和方法阐释有关的历史现象与历史问题。</w:t>
            </w:r>
          </w:p>
          <w:p>
            <w:pPr>
              <w:spacing w:after="160"/>
              <w:rPr>
                <w:rFonts w:ascii="仿宋_GB2312" w:hAnsi="仿宋_GB2312" w:eastAsia="仿宋_GB2312"/>
                <w:sz w:val="24"/>
                <w:szCs w:val="24"/>
              </w:rPr>
            </w:pPr>
            <w:r>
              <w:rPr>
                <w:rFonts w:ascii="仿宋_GB2312" w:hAnsi="仿宋_GB2312" w:eastAsia="仿宋_GB2312"/>
              </w:rPr>
              <w:t xml:space="preserve">    5.短文写作：就开放性或既定主题撰写史学短文，发表己见。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5" w:hRule="atLeast"/>
        </w:trPr>
        <w:tc>
          <w:tcPr>
            <w:tcW w:w="8762" w:type="dxa"/>
            <w:gridSpan w:val="4"/>
          </w:tcPr>
          <w:p>
            <w:pPr>
              <w:spacing w:after="160" w:line="240" w:lineRule="atLeast"/>
              <w:rPr>
                <w:rFonts w:hAnsi="仿宋_GB2312" w:eastAsia="仿宋_GB2312"/>
                <w:b/>
                <w:sz w:val="28"/>
                <w:szCs w:val="28"/>
              </w:rPr>
            </w:pPr>
            <w:r>
              <w:rPr>
                <w:rFonts w:hAnsi="仿宋_GB2312" w:eastAsia="仿宋_GB2312"/>
                <w:b/>
                <w:sz w:val="28"/>
                <w:szCs w:val="28"/>
              </w:rPr>
              <w:t xml:space="preserve">三、考试形式与试卷结构 </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1.考试时间：考试时间为180分钟，3小时。</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2.试卷满分：本试卷满分为150分。</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3.考试形式：闭卷、笔试。</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4.试卷题型结构：</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简答题</w:t>
            </w:r>
            <w:r>
              <w:rPr>
                <w:rFonts w:ascii="仿宋_GB2312" w:hAnsi="仿宋_GB2312" w:eastAsia="仿宋_GB2312"/>
                <w:sz w:val="21"/>
                <w:szCs w:val="21"/>
              </w:rPr>
              <w:tab/>
            </w:r>
            <w:r>
              <w:rPr>
                <w:rFonts w:ascii="仿宋_GB2312" w:hAnsi="仿宋_GB2312" w:eastAsia="仿宋_GB2312"/>
                <w:sz w:val="21"/>
                <w:szCs w:val="21"/>
              </w:rPr>
              <w:tab/>
            </w:r>
            <w:r>
              <w:rPr>
                <w:rFonts w:ascii="仿宋_GB2312" w:hAnsi="仿宋_GB2312" w:eastAsia="仿宋_GB2312"/>
                <w:sz w:val="21"/>
                <w:szCs w:val="21"/>
              </w:rPr>
              <w:tab/>
            </w:r>
            <w:r>
              <w:rPr>
                <w:rFonts w:ascii="仿宋_GB2312" w:hAnsi="仿宋_GB2312" w:eastAsia="仿宋_GB2312"/>
                <w:sz w:val="21"/>
                <w:szCs w:val="21"/>
              </w:rPr>
              <w:t xml:space="preserve"> 30分（共3题，每小题10分）</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问答题           30分（共2题，每小题15分）</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论述题</w:t>
            </w:r>
            <w:r>
              <w:rPr>
                <w:rFonts w:ascii="仿宋_GB2312" w:hAnsi="仿宋_GB2312" w:eastAsia="仿宋_GB2312"/>
                <w:sz w:val="21"/>
                <w:szCs w:val="21"/>
              </w:rPr>
              <w:tab/>
            </w:r>
            <w:r>
              <w:rPr>
                <w:rFonts w:ascii="仿宋_GB2312" w:hAnsi="仿宋_GB2312" w:eastAsia="仿宋_GB2312"/>
                <w:sz w:val="21"/>
                <w:szCs w:val="21"/>
              </w:rPr>
              <w:tab/>
            </w:r>
            <w:r>
              <w:rPr>
                <w:rFonts w:ascii="仿宋_GB2312" w:hAnsi="仿宋_GB2312" w:eastAsia="仿宋_GB2312"/>
                <w:sz w:val="21"/>
                <w:szCs w:val="21"/>
              </w:rPr>
              <w:tab/>
            </w:r>
            <w:r>
              <w:rPr>
                <w:rFonts w:ascii="仿宋_GB2312" w:hAnsi="仿宋_GB2312" w:eastAsia="仿宋_GB2312"/>
                <w:sz w:val="21"/>
                <w:szCs w:val="21"/>
              </w:rPr>
              <w:t xml:space="preserve"> 60分（共2题，每小题30分）</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作文题           30分（共1题，每题30分）</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5.试卷内容结构：</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学科基本理论与通史基础知识  约40%</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综合论析                    约40%</w:t>
            </w:r>
          </w:p>
          <w:p>
            <w:pPr>
              <w:pStyle w:val="39"/>
              <w:spacing w:after="160" w:line="300" w:lineRule="auto"/>
              <w:ind w:firstLine="420"/>
              <w:rPr>
                <w:rFonts w:ascii="仿宋_GB2312" w:hAnsi="仿宋_GB2312" w:eastAsia="仿宋_GB2312"/>
                <w:sz w:val="24"/>
                <w:szCs w:val="24"/>
              </w:rPr>
            </w:pPr>
            <w:r>
              <w:rPr>
                <w:rFonts w:ascii="仿宋_GB2312" w:hAnsi="仿宋_GB2312" w:eastAsia="仿宋_GB2312"/>
                <w:sz w:val="21"/>
                <w:szCs w:val="21"/>
              </w:rPr>
              <w:t xml:space="preserve">    写作能力测试                约20﹪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3" w:hRule="atLeast"/>
        </w:trPr>
        <w:tc>
          <w:tcPr>
            <w:tcW w:w="8762" w:type="dxa"/>
            <w:gridSpan w:val="4"/>
          </w:tcPr>
          <w:p>
            <w:pPr>
              <w:spacing w:after="160" w:line="240" w:lineRule="atLeast"/>
              <w:rPr>
                <w:rFonts w:hAnsi="仿宋_GB2312" w:eastAsia="仿宋_GB2312"/>
                <w:b/>
                <w:sz w:val="28"/>
                <w:szCs w:val="28"/>
              </w:rPr>
            </w:pPr>
            <w:r>
              <w:rPr>
                <w:rFonts w:hAnsi="仿宋_GB2312" w:eastAsia="仿宋_GB2312"/>
                <w:b/>
                <w:sz w:val="28"/>
                <w:szCs w:val="28"/>
              </w:rPr>
              <w:t>四、考试内容</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xml:space="preserve"> （一）史学概论</w:t>
            </w:r>
          </w:p>
          <w:p>
            <w:pPr>
              <w:pStyle w:val="39"/>
              <w:spacing w:after="160" w:line="300" w:lineRule="auto"/>
              <w:ind w:left="638" w:hanging="218"/>
              <w:rPr>
                <w:rFonts w:ascii="仿宋_GB2312" w:hAnsi="仿宋_GB2312" w:eastAsia="仿宋_GB2312"/>
                <w:sz w:val="21"/>
                <w:szCs w:val="21"/>
              </w:rPr>
            </w:pPr>
            <w:r>
              <w:rPr>
                <w:rFonts w:ascii="仿宋_GB2312" w:hAnsi="仿宋_GB2312" w:eastAsia="仿宋_GB2312"/>
                <w:sz w:val="21"/>
                <w:szCs w:val="21"/>
              </w:rPr>
              <w:t> 　1.历史本体论：历史学的社会价值、历史学从潜科学发展成为科学的历程、历史发展的动力、如何认识历史规律、历史发展的动力。</w:t>
            </w:r>
          </w:p>
          <w:p>
            <w:pPr>
              <w:pStyle w:val="39"/>
              <w:spacing w:after="160" w:line="300" w:lineRule="auto"/>
              <w:ind w:left="638" w:hanging="218"/>
              <w:rPr>
                <w:rFonts w:ascii="仿宋_GB2312" w:hAnsi="仿宋_GB2312" w:eastAsia="仿宋_GB2312"/>
                <w:sz w:val="21"/>
                <w:szCs w:val="21"/>
              </w:rPr>
            </w:pPr>
            <w:r>
              <w:rPr>
                <w:rFonts w:ascii="仿宋_GB2312" w:hAnsi="仿宋_GB2312" w:eastAsia="仿宋_GB2312"/>
                <w:sz w:val="21"/>
                <w:szCs w:val="21"/>
              </w:rPr>
              <w:t>   2.历史方法论：技术性方法与导向性方法的关系，如何搜集、整理、鉴别史料，史学新方法的价值与局限性。</w:t>
            </w:r>
          </w:p>
          <w:p>
            <w:pPr>
              <w:pStyle w:val="39"/>
              <w:spacing w:after="160" w:line="300" w:lineRule="auto"/>
              <w:ind w:left="638" w:hanging="218"/>
              <w:rPr>
                <w:rFonts w:ascii="仿宋_GB2312" w:hAnsi="仿宋_GB2312" w:eastAsia="仿宋_GB2312"/>
                <w:sz w:val="21"/>
                <w:szCs w:val="21"/>
              </w:rPr>
            </w:pPr>
            <w:r>
              <w:rPr>
                <w:rFonts w:ascii="仿宋_GB2312" w:hAnsi="仿宋_GB2312" w:eastAsia="仿宋_GB2312"/>
                <w:sz w:val="21"/>
                <w:szCs w:val="21"/>
              </w:rPr>
              <w:t>   3.历史认识论：如何理解历史真相的可知性、历史科学与自然科学及其他社会科学的异同、主体化历史与客体历史的关系、历史认识的层次结构。</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w:t>
            </w:r>
            <w:r>
              <w:rPr>
                <w:rFonts w:ascii="仿宋" w:hAnsi="仿宋" w:eastAsia="仿宋"/>
                <w:color w:val="333333"/>
                <w:sz w:val="21"/>
                <w:szCs w:val="21"/>
                <w:shd w:val="clear" w:color="auto" w:fill="FFFFFF"/>
              </w:rPr>
              <w:t>（二）中国通史</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1.先秦史：先秦社会与文化变革。   </w:t>
            </w:r>
          </w:p>
          <w:p>
            <w:pPr>
              <w:pStyle w:val="39"/>
              <w:spacing w:after="160" w:line="300" w:lineRule="auto"/>
              <w:ind w:firstLine="630" w:firstLineChars="300"/>
              <w:rPr>
                <w:rFonts w:ascii="仿宋_GB2312" w:hAnsi="仿宋_GB2312" w:eastAsia="仿宋_GB2312"/>
                <w:sz w:val="21"/>
                <w:szCs w:val="21"/>
              </w:rPr>
            </w:pPr>
            <w:r>
              <w:rPr>
                <w:rFonts w:ascii="仿宋_GB2312" w:hAnsi="仿宋_GB2312" w:eastAsia="仿宋_GB2312"/>
                <w:sz w:val="21"/>
                <w:szCs w:val="21"/>
              </w:rPr>
              <w:t>2.帝制时代：中央集权政治的发展演变，重要政治、经济（如土地、赋税等）、军事、文化制度的产生发展演变、重大改革，区域经济的发展与经济中心的转移，阶段性经济发展与繁荣，不同历史时期的阶段性特点与新动向、重要历史时段评价，社会阶级、阶层与组织的发展，汉化、胡化及多民族统一国家的发展，学术思想与文化的阶段性发展，对外交流的重大事件、重要外贸体制等。</w:t>
            </w:r>
          </w:p>
          <w:p>
            <w:pPr>
              <w:pStyle w:val="39"/>
              <w:spacing w:after="160" w:line="300" w:lineRule="auto"/>
              <w:ind w:firstLine="630" w:firstLineChars="300"/>
              <w:rPr>
                <w:rFonts w:ascii="仿宋_GB2312" w:hAnsi="仿宋_GB2312" w:eastAsia="仿宋_GB2312"/>
                <w:sz w:val="21"/>
                <w:szCs w:val="21"/>
              </w:rPr>
            </w:pPr>
            <w:r>
              <w:rPr>
                <w:rFonts w:ascii="仿宋_GB2312" w:hAnsi="仿宋_GB2312" w:eastAsia="仿宋_GB2312"/>
                <w:sz w:val="21"/>
                <w:szCs w:val="21"/>
              </w:rPr>
              <w:t>3.中国近现代史：重大战争、重要合约与条约体系的形成，改良与革命，社会运动与社会变迁，现代化进程，近代社会结构的演变，中国抗战的历史地位（对中国与世界的影响），国共合作等。</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w:t>
            </w:r>
            <w:r>
              <w:rPr>
                <w:rFonts w:ascii="仿宋" w:hAnsi="仿宋" w:eastAsia="仿宋"/>
                <w:color w:val="333333"/>
                <w:sz w:val="21"/>
                <w:szCs w:val="21"/>
                <w:shd w:val="clear" w:color="auto" w:fill="FFFFFF"/>
              </w:rPr>
              <w:t>（三） 世界近现代史</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1.全球一体化进程的初步展开</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2.资本主义与社会主义的发展历程</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   3.两次世界大战及战后世界格局</w:t>
            </w:r>
          </w:p>
          <w:p>
            <w:pPr>
              <w:pStyle w:val="39"/>
              <w:spacing w:after="160" w:line="300" w:lineRule="auto"/>
              <w:ind w:firstLine="420"/>
              <w:rPr>
                <w:rFonts w:ascii="Times New Roman" w:hAnsi="仿宋_GB2312" w:eastAsia="仿宋_GB2312"/>
                <w:b/>
                <w:sz w:val="28"/>
                <w:szCs w:val="28"/>
              </w:rPr>
            </w:pPr>
            <w:r>
              <w:rPr>
                <w:rFonts w:ascii="仿宋_GB2312" w:hAnsi="仿宋_GB2312" w:eastAsia="仿宋_GB2312"/>
                <w:sz w:val="21"/>
                <w:szCs w:val="21"/>
              </w:rPr>
              <w:t>   4.西方文化的发展与社会生活的变迁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4" w:hRule="atLeast"/>
        </w:trPr>
        <w:tc>
          <w:tcPr>
            <w:tcW w:w="8762" w:type="dxa"/>
            <w:gridSpan w:val="4"/>
          </w:tcPr>
          <w:p>
            <w:pPr>
              <w:spacing w:after="160" w:line="240" w:lineRule="atLeast"/>
              <w:rPr>
                <w:rFonts w:hAnsi="仿宋_GB2312" w:eastAsia="仿宋_GB2312"/>
                <w:b/>
                <w:sz w:val="28"/>
                <w:szCs w:val="28"/>
              </w:rPr>
            </w:pPr>
            <w:r>
              <w:rPr>
                <w:rFonts w:hAnsi="仿宋_GB2312" w:eastAsia="仿宋_GB2312"/>
                <w:b/>
                <w:sz w:val="28"/>
                <w:szCs w:val="28"/>
              </w:rPr>
              <w:t>五、参考书目</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（一）</w:t>
            </w:r>
            <w:r>
              <w:fldChar w:fldCharType="begin"/>
            </w:r>
            <w:r>
              <w:instrText xml:space="preserve"> HYPERLINK "https://mail.qq.com/cgi-bin/mail_spam?action=check_link&amp;spam=0&amp;spam_src=1&amp;mailid=ZC4625-OHv0puFKI35JcHsjzC7yX6b&amp;url=https://www.amazon.cn/s/ref=dp_byline_sr_book_1?ie=UTF8&amp;field-author=%E5%BA%9E%E5%8D%93%E6%81%92+%E6%9D%8E%E5%AD%A6%E6%99%BA+%E5%90%B4%E8%8B%B1&amp;search-alias=books" \h </w:instrText>
            </w:r>
            <w:r>
              <w:fldChar w:fldCharType="separate"/>
            </w:r>
            <w:r>
              <w:rPr>
                <w:rFonts w:ascii="仿宋_GB2312" w:hAnsi="仿宋_GB2312" w:eastAsia="仿宋_GB2312"/>
                <w:sz w:val="21"/>
                <w:szCs w:val="21"/>
              </w:rPr>
              <w:t>庞卓恒</w:t>
            </w:r>
            <w:r>
              <w:rPr>
                <w:rFonts w:ascii="仿宋_GB2312" w:hAnsi="仿宋_GB2312" w:eastAsia="仿宋_GB2312"/>
                <w:sz w:val="21"/>
                <w:szCs w:val="21"/>
              </w:rPr>
              <w:fldChar w:fldCharType="end"/>
            </w:r>
            <w:r>
              <w:fldChar w:fldCharType="begin"/>
            </w:r>
            <w:r>
              <w:instrText xml:space="preserve"> HYPERLINK "https://mail.qq.com/cgi-bin/mail_spam?action=check_link&amp;spam=0&amp;spam_src=1&amp;mailid=ZC4625-OHv0puFKI35JcHsjzC7yX6b&amp;url=https://www.amazon.cn/s/ref=dp_byline_sr_book_1?ie=UTF8&amp;field-author=%E5%BA%9E%E5%8D%93%E6%81%92+%E6%9D%8E%E5%AD%A6%E6%99%BA+%E5%90%B4%E8%8B%B1&amp;search-alias=books" \h </w:instrText>
            </w:r>
            <w:r>
              <w:fldChar w:fldCharType="separate"/>
            </w:r>
            <w:r>
              <w:rPr>
                <w:rFonts w:ascii="仿宋_GB2312" w:hAnsi="仿宋_GB2312" w:eastAsia="仿宋_GB2312"/>
                <w:sz w:val="21"/>
                <w:szCs w:val="21"/>
              </w:rPr>
              <w:t>、</w:t>
            </w:r>
            <w:r>
              <w:rPr>
                <w:rFonts w:ascii="仿宋_GB2312" w:hAnsi="仿宋_GB2312" w:eastAsia="仿宋_GB2312"/>
                <w:sz w:val="21"/>
                <w:szCs w:val="21"/>
              </w:rPr>
              <w:fldChar w:fldCharType="end"/>
            </w:r>
            <w:r>
              <w:fldChar w:fldCharType="begin"/>
            </w:r>
            <w:r>
              <w:instrText xml:space="preserve"> HYPERLINK "https://mail.qq.com/cgi-bin/mail_spam?action=check_link&amp;spam=0&amp;spam_src=1&amp;mailid=ZC4625-OHv0puFKI35JcHsjzC7yX6b&amp;url=https://www.amazon.cn/s/ref=dp_byline_sr_book_1?ie=UTF8&amp;field-author=%E5%BA%9E%E5%8D%93%E6%81%92+%E6%9D%8E%E5%AD%A6%E6%99%BA+%E5%90%B4%E8%8B%B1&amp;search-alias=books" \h </w:instrText>
            </w:r>
            <w:r>
              <w:fldChar w:fldCharType="separate"/>
            </w:r>
            <w:r>
              <w:rPr>
                <w:rFonts w:ascii="仿宋_GB2312" w:hAnsi="仿宋_GB2312" w:eastAsia="仿宋_GB2312"/>
                <w:sz w:val="21"/>
                <w:szCs w:val="21"/>
              </w:rPr>
              <w:t>李学智</w:t>
            </w:r>
            <w:r>
              <w:rPr>
                <w:rFonts w:ascii="仿宋_GB2312" w:hAnsi="仿宋_GB2312" w:eastAsia="仿宋_GB2312"/>
                <w:sz w:val="21"/>
                <w:szCs w:val="21"/>
              </w:rPr>
              <w:fldChar w:fldCharType="end"/>
            </w:r>
            <w:r>
              <w:fldChar w:fldCharType="begin"/>
            </w:r>
            <w:r>
              <w:instrText xml:space="preserve"> HYPERLINK "https://mail.qq.com/cgi-bin/mail_spam?action=check_link&amp;spam=0&amp;spam_src=1&amp;mailid=ZC4625-OHv0puFKI35JcHsjzC7yX6b&amp;url=https://www.amazon.cn/s/ref=dp_byline_sr_book_1?ie=UTF8&amp;field-author=%E5%BA%9E%E5%8D%93%E6%81%92+%E6%9D%8E%E5%AD%A6%E6%99%BA+%E5%90%B4%E8%8B%B1&amp;search-alias=books" \h </w:instrText>
            </w:r>
            <w:r>
              <w:fldChar w:fldCharType="separate"/>
            </w:r>
            <w:r>
              <w:rPr>
                <w:rFonts w:ascii="仿宋_GB2312" w:hAnsi="仿宋_GB2312" w:eastAsia="仿宋_GB2312"/>
                <w:sz w:val="21"/>
                <w:szCs w:val="21"/>
              </w:rPr>
              <w:t>、</w:t>
            </w:r>
            <w:r>
              <w:rPr>
                <w:rFonts w:ascii="仿宋_GB2312" w:hAnsi="仿宋_GB2312" w:eastAsia="仿宋_GB2312"/>
                <w:sz w:val="21"/>
                <w:szCs w:val="21"/>
              </w:rPr>
              <w:fldChar w:fldCharType="end"/>
            </w:r>
            <w:r>
              <w:fldChar w:fldCharType="begin"/>
            </w:r>
            <w:r>
              <w:instrText xml:space="preserve"> HYPERLINK "https://mail.qq.com/cgi-bin/mail_spam?action=check_link&amp;spam=0&amp;spam_src=1&amp;mailid=ZC4625-OHv0puFKI35JcHsjzC7yX6b&amp;url=https://www.amazon.cn/s/ref=dp_byline_sr_book_1?ie=UTF8&amp;field-author=%E5%BA%9E%E5%8D%93%E6%81%92+%E6%9D%8E%E5%AD%A6%E6%99%BA+%E5%90%B4%E8%8B%B1&amp;search-alias=books" \h </w:instrText>
            </w:r>
            <w:r>
              <w:fldChar w:fldCharType="separate"/>
            </w:r>
            <w:r>
              <w:rPr>
                <w:rFonts w:ascii="仿宋_GB2312" w:hAnsi="仿宋_GB2312" w:eastAsia="仿宋_GB2312"/>
                <w:sz w:val="21"/>
                <w:szCs w:val="21"/>
              </w:rPr>
              <w:t>吴英</w:t>
            </w:r>
            <w:r>
              <w:rPr>
                <w:rFonts w:ascii="仿宋_GB2312" w:hAnsi="仿宋_GB2312" w:eastAsia="仿宋_GB2312"/>
                <w:sz w:val="21"/>
                <w:szCs w:val="21"/>
              </w:rPr>
              <w:fldChar w:fldCharType="end"/>
            </w:r>
            <w:r>
              <w:rPr>
                <w:rFonts w:ascii="仿宋_GB2312" w:hAnsi="仿宋_GB2312" w:eastAsia="仿宋_GB2312"/>
                <w:sz w:val="21"/>
                <w:szCs w:val="21"/>
              </w:rPr>
              <w:t>著：《史学概论》，高等教育出版社2006年版。    </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（二）朱绍侯主编、龚留柱执行主编：《中国古代史》（上、下），河南大学出版社2010年版。</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（三）</w:t>
            </w:r>
            <w:r>
              <w:fldChar w:fldCharType="begin"/>
            </w:r>
            <w:r>
              <w:instrText xml:space="preserve"> HYPERLINK "https://mail.qq.com/cgi-bin/mail_spam?action=check_link&amp;spam=0&amp;spam_src=1&amp;mailid=ZC4625-OHv0puFKI35JcHsjzC7yX6b&amp;url=https://www.amazon.cn/s/ref=dp_byline_sr_book_1?ie=UTF8&amp;field-author=%E9%A9%AC%E6%95%8F&amp;search-alias=books" \h </w:instrText>
            </w:r>
            <w:r>
              <w:fldChar w:fldCharType="separate"/>
            </w:r>
            <w:r>
              <w:rPr>
                <w:rFonts w:ascii="仿宋_GB2312" w:hAnsi="仿宋_GB2312" w:eastAsia="仿宋_GB2312"/>
                <w:sz w:val="21"/>
                <w:szCs w:val="21"/>
              </w:rPr>
              <w:t>马敏</w:t>
            </w:r>
            <w:r>
              <w:rPr>
                <w:rFonts w:ascii="仿宋_GB2312" w:hAnsi="仿宋_GB2312" w:eastAsia="仿宋_GB2312"/>
                <w:sz w:val="21"/>
                <w:szCs w:val="21"/>
              </w:rPr>
              <w:fldChar w:fldCharType="end"/>
            </w:r>
            <w:r>
              <w:rPr>
                <w:rFonts w:ascii="仿宋_GB2312" w:hAnsi="仿宋_GB2312" w:eastAsia="仿宋_GB2312"/>
                <w:sz w:val="21"/>
                <w:szCs w:val="21"/>
              </w:rPr>
              <w:t>、</w:t>
            </w:r>
            <w:r>
              <w:fldChar w:fldCharType="begin"/>
            </w:r>
            <w:r>
              <w:instrText xml:space="preserve"> HYPERLINK "https://mail.qq.com/cgi-bin/mail_spam?action=check_link&amp;spam=0&amp;spam_src=1&amp;mailid=ZC4625-OHv0puFKI35JcHsjzC7yX6b&amp;url=https://www.amazon.cn/s/ref=dp_byline_sr_book_2?ie=UTF8&amp;field-author=%E5%BD%AD%E5%8D%97%E7%94%9F&amp;search-alias=books" \h </w:instrText>
            </w:r>
            <w:r>
              <w:fldChar w:fldCharType="separate"/>
            </w:r>
            <w:r>
              <w:rPr>
                <w:rFonts w:ascii="仿宋_GB2312" w:hAnsi="仿宋_GB2312" w:eastAsia="仿宋_GB2312"/>
                <w:sz w:val="21"/>
                <w:szCs w:val="21"/>
              </w:rPr>
              <w:t>彭南生</w:t>
            </w:r>
            <w:r>
              <w:rPr>
                <w:rFonts w:ascii="仿宋_GB2312" w:hAnsi="仿宋_GB2312" w:eastAsia="仿宋_GB2312"/>
                <w:sz w:val="21"/>
                <w:szCs w:val="21"/>
              </w:rPr>
              <w:fldChar w:fldCharType="end"/>
            </w:r>
            <w:r>
              <w:rPr>
                <w:rFonts w:ascii="仿宋_GB2312" w:hAnsi="仿宋_GB2312" w:eastAsia="仿宋_GB2312"/>
                <w:sz w:val="21"/>
                <w:szCs w:val="21"/>
              </w:rPr>
              <w:t>编：《中国近现代史(1840-1949) 》，高等教育出版社2009年版</w:t>
            </w:r>
          </w:p>
          <w:p>
            <w:pPr>
              <w:pStyle w:val="39"/>
              <w:spacing w:after="160" w:line="300" w:lineRule="auto"/>
              <w:ind w:firstLine="420"/>
              <w:rPr>
                <w:rFonts w:ascii="仿宋_GB2312" w:hAnsi="仿宋_GB2312" w:eastAsia="仿宋_GB2312"/>
                <w:sz w:val="21"/>
                <w:szCs w:val="21"/>
              </w:rPr>
            </w:pPr>
            <w:r>
              <w:rPr>
                <w:rFonts w:ascii="仿宋_GB2312" w:hAnsi="仿宋_GB2312" w:eastAsia="仿宋_GB2312"/>
                <w:sz w:val="21"/>
                <w:szCs w:val="21"/>
              </w:rPr>
              <w:t>（四）</w:t>
            </w:r>
            <w:r>
              <w:fldChar w:fldCharType="begin"/>
            </w:r>
            <w:r>
              <w:instrText xml:space="preserve"> HYPERLINK "https://mail.qq.com/cgi-bin/mail_spam?action=check_link&amp;spam=0&amp;spam_src=1&amp;mailid=ZC4625-OHv0puFKI35JcHsjzC7yX6b&amp;url=https://www.amazon.cn/s/ref=dp_byline_sr_book_1?ie=UTF8&amp;field-author=%E5%BE%90%E8%93%9D&amp;search-alias=books" \h </w:instrText>
            </w:r>
            <w:r>
              <w:fldChar w:fldCharType="separate"/>
            </w:r>
            <w:r>
              <w:rPr>
                <w:rFonts w:ascii="仿宋_GB2312" w:hAnsi="仿宋_GB2312" w:eastAsia="仿宋_GB2312"/>
                <w:sz w:val="21"/>
                <w:szCs w:val="21"/>
              </w:rPr>
              <w:t>徐蓝</w:t>
            </w:r>
            <w:r>
              <w:rPr>
                <w:rFonts w:ascii="仿宋_GB2312" w:hAnsi="仿宋_GB2312" w:eastAsia="仿宋_GB2312"/>
                <w:sz w:val="21"/>
                <w:szCs w:val="21"/>
              </w:rPr>
              <w:fldChar w:fldCharType="end"/>
            </w:r>
            <w:r>
              <w:rPr>
                <w:rFonts w:ascii="仿宋_GB2312" w:hAnsi="仿宋_GB2312" w:eastAsia="仿宋_GB2312"/>
                <w:sz w:val="21"/>
                <w:szCs w:val="21"/>
              </w:rPr>
              <w:t>编：《世界近现代史1500-2007》，高等教育出版社2012年版。</w:t>
            </w:r>
          </w:p>
          <w:p>
            <w:pPr>
              <w:spacing w:after="160"/>
              <w:rPr>
                <w:rFonts w:ascii="仿宋_GB2312" w:hAnsi="仿宋_GB2312" w:eastAsia="仿宋_GB2312"/>
                <w:sz w:val="24"/>
                <w:szCs w:val="24"/>
              </w:rPr>
            </w:pPr>
          </w:p>
        </w:tc>
      </w:tr>
    </w:tbl>
    <w:p>
      <w:pPr>
        <w:spacing w:after="160"/>
        <w:rPr>
          <w:rFonts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4635C6"/>
    <w:rsid w:val="004635C6"/>
    <w:rsid w:val="005A0332"/>
    <w:rsid w:val="00C71A74"/>
    <w:rsid w:val="06E02D81"/>
    <w:rsid w:val="445823CB"/>
    <w:rsid w:val="4ABE6474"/>
    <w:rsid w:val="5000626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heme="minorBidi"/>
      <w:sz w:val="21"/>
      <w:szCs w:val="21"/>
      <w:lang w:val="en-US" w:eastAsia="zh-CN" w:bidi="ar-SA"/>
    </w:rPr>
  </w:style>
  <w:style w:type="paragraph" w:styleId="2">
    <w:name w:val="heading 1"/>
    <w:next w:val="1"/>
    <w:qFormat/>
    <w:uiPriority w:val="7"/>
    <w:pPr>
      <w:jc w:val="both"/>
      <w:outlineLvl w:val="0"/>
    </w:pPr>
    <w:rPr>
      <w:rFonts w:ascii="Calibri" w:hAnsi="Calibri" w:eastAsia="Times New Roman" w:cstheme="minorBidi"/>
      <w:sz w:val="28"/>
      <w:szCs w:val="28"/>
      <w:lang w:val="en-US" w:eastAsia="zh-CN" w:bidi="ar-SA"/>
    </w:rPr>
  </w:style>
  <w:style w:type="paragraph" w:styleId="3">
    <w:name w:val="heading 2"/>
    <w:next w:val="1"/>
    <w:qFormat/>
    <w:uiPriority w:val="8"/>
    <w:pPr>
      <w:jc w:val="both"/>
      <w:outlineLvl w:val="1"/>
    </w:pPr>
    <w:rPr>
      <w:rFonts w:ascii="Calibri" w:hAnsi="Calibri" w:eastAsia="Times New Roman"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Times New Roman"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Times New Roman"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Times New Roman"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Times New Roman"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Times New Roman"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Times New Roman"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Times New Roman" w:cstheme="minorBidi"/>
      <w:sz w:val="21"/>
      <w:szCs w:val="21"/>
      <w:lang w:val="en-US" w:eastAsia="zh-CN" w:bidi="ar-SA"/>
    </w:rPr>
  </w:style>
  <w:style w:type="character" w:default="1" w:styleId="24">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Times New Roman" w:cstheme="minorBidi"/>
      <w:sz w:val="21"/>
      <w:szCs w:val="21"/>
      <w:lang w:val="en-US" w:eastAsia="zh-CN" w:bidi="ar-SA"/>
    </w:rPr>
  </w:style>
  <w:style w:type="paragraph" w:styleId="12">
    <w:name w:val="toc 5"/>
    <w:next w:val="1"/>
    <w:unhideWhenUsed/>
    <w:qFormat/>
    <w:uiPriority w:val="32"/>
    <w:pPr>
      <w:ind w:left="1700"/>
      <w:jc w:val="both"/>
    </w:pPr>
    <w:rPr>
      <w:rFonts w:ascii="Calibri" w:hAnsi="Calibri" w:eastAsia="Times New Roman" w:cstheme="minorBidi"/>
      <w:sz w:val="21"/>
      <w:szCs w:val="21"/>
      <w:lang w:val="en-US" w:eastAsia="zh-CN" w:bidi="ar-SA"/>
    </w:rPr>
  </w:style>
  <w:style w:type="paragraph" w:styleId="13">
    <w:name w:val="toc 3"/>
    <w:next w:val="1"/>
    <w:unhideWhenUsed/>
    <w:qFormat/>
    <w:uiPriority w:val="30"/>
    <w:pPr>
      <w:ind w:left="850"/>
      <w:jc w:val="both"/>
    </w:pPr>
    <w:rPr>
      <w:rFonts w:ascii="Calibri" w:hAnsi="Calibri" w:eastAsia="Times New Roman" w:cstheme="minorBidi"/>
      <w:sz w:val="21"/>
      <w:szCs w:val="21"/>
      <w:lang w:val="en-US" w:eastAsia="zh-CN" w:bidi="ar-SA"/>
    </w:rPr>
  </w:style>
  <w:style w:type="paragraph" w:styleId="14">
    <w:name w:val="toc 8"/>
    <w:next w:val="1"/>
    <w:unhideWhenUsed/>
    <w:qFormat/>
    <w:uiPriority w:val="35"/>
    <w:pPr>
      <w:ind w:left="2975"/>
      <w:jc w:val="both"/>
    </w:pPr>
    <w:rPr>
      <w:rFonts w:ascii="Calibri" w:hAnsi="Calibri" w:eastAsia="Times New Roman" w:cstheme="minorBidi"/>
      <w:sz w:val="21"/>
      <w:szCs w:val="21"/>
      <w:lang w:val="en-US" w:eastAsia="zh-CN" w:bidi="ar-SA"/>
    </w:rPr>
  </w:style>
  <w:style w:type="paragraph" w:styleId="15">
    <w:name w:val="footer"/>
    <w:basedOn w:val="1"/>
    <w:link w:val="41"/>
    <w:qFormat/>
    <w:uiPriority w:val="0"/>
    <w:pPr>
      <w:tabs>
        <w:tab w:val="center" w:pos="4153"/>
        <w:tab w:val="right" w:pos="8306"/>
      </w:tabs>
      <w:snapToGrid w:val="0"/>
      <w:jc w:val="left"/>
    </w:pPr>
    <w:rPr>
      <w:sz w:val="18"/>
      <w:szCs w:val="18"/>
    </w:rPr>
  </w:style>
  <w:style w:type="paragraph" w:styleId="16">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Calibri" w:hAnsi="Calibri" w:eastAsia="Times New Roman" w:cstheme="minorBidi"/>
      <w:sz w:val="21"/>
      <w:szCs w:val="21"/>
      <w:lang w:val="en-US" w:eastAsia="zh-CN" w:bidi="ar-SA"/>
    </w:rPr>
  </w:style>
  <w:style w:type="paragraph" w:styleId="18">
    <w:name w:val="toc 4"/>
    <w:next w:val="1"/>
    <w:unhideWhenUsed/>
    <w:qFormat/>
    <w:uiPriority w:val="31"/>
    <w:pPr>
      <w:ind w:left="1275"/>
      <w:jc w:val="both"/>
    </w:pPr>
    <w:rPr>
      <w:rFonts w:ascii="Calibri" w:hAnsi="Calibri" w:eastAsia="Times New Roman" w:cstheme="minorBidi"/>
      <w:sz w:val="21"/>
      <w:szCs w:val="21"/>
      <w:lang w:val="en-US" w:eastAsia="zh-CN" w:bidi="ar-SA"/>
    </w:rPr>
  </w:style>
  <w:style w:type="paragraph" w:styleId="19">
    <w:name w:val="Subtitle"/>
    <w:qFormat/>
    <w:uiPriority w:val="16"/>
    <w:pPr>
      <w:jc w:val="center"/>
    </w:pPr>
    <w:rPr>
      <w:rFonts w:ascii="Calibri" w:hAnsi="Calibri" w:eastAsia="Times New Roman" w:cstheme="minorBidi"/>
      <w:sz w:val="24"/>
      <w:szCs w:val="24"/>
      <w:lang w:val="en-US" w:eastAsia="zh-CN" w:bidi="ar-SA"/>
    </w:rPr>
  </w:style>
  <w:style w:type="paragraph" w:styleId="20">
    <w:name w:val="toc 6"/>
    <w:next w:val="1"/>
    <w:unhideWhenUsed/>
    <w:qFormat/>
    <w:uiPriority w:val="33"/>
    <w:pPr>
      <w:ind w:left="2125"/>
      <w:jc w:val="both"/>
    </w:pPr>
    <w:rPr>
      <w:rFonts w:ascii="Calibri" w:hAnsi="Calibri" w:eastAsia="Times New Roman" w:cstheme="minorBidi"/>
      <w:sz w:val="21"/>
      <w:szCs w:val="21"/>
      <w:lang w:val="en-US" w:eastAsia="zh-CN" w:bidi="ar-SA"/>
    </w:rPr>
  </w:style>
  <w:style w:type="paragraph" w:styleId="21">
    <w:name w:val="toc 2"/>
    <w:next w:val="1"/>
    <w:unhideWhenUsed/>
    <w:qFormat/>
    <w:uiPriority w:val="29"/>
    <w:pPr>
      <w:ind w:left="425"/>
      <w:jc w:val="both"/>
    </w:pPr>
    <w:rPr>
      <w:rFonts w:ascii="Calibri" w:hAnsi="Calibri" w:eastAsia="Times New Roman" w:cstheme="minorBidi"/>
      <w:sz w:val="21"/>
      <w:szCs w:val="21"/>
      <w:lang w:val="en-US" w:eastAsia="zh-CN" w:bidi="ar-SA"/>
    </w:rPr>
  </w:style>
  <w:style w:type="paragraph" w:styleId="22">
    <w:name w:val="toc 9"/>
    <w:next w:val="1"/>
    <w:unhideWhenUsed/>
    <w:qFormat/>
    <w:uiPriority w:val="36"/>
    <w:pPr>
      <w:ind w:left="3400"/>
      <w:jc w:val="both"/>
    </w:pPr>
    <w:rPr>
      <w:rFonts w:ascii="Calibri" w:hAnsi="Calibri" w:eastAsia="Times New Roman" w:cstheme="minorBidi"/>
      <w:sz w:val="21"/>
      <w:szCs w:val="21"/>
      <w:lang w:val="en-US" w:eastAsia="zh-CN" w:bidi="ar-SA"/>
    </w:rPr>
  </w:style>
  <w:style w:type="paragraph" w:styleId="23">
    <w:name w:val="Title"/>
    <w:qFormat/>
    <w:uiPriority w:val="6"/>
    <w:pPr>
      <w:jc w:val="center"/>
    </w:pPr>
    <w:rPr>
      <w:rFonts w:ascii="Calibri" w:hAnsi="Calibri" w:eastAsia="Times New Roman" w:cstheme="minorBidi"/>
      <w:b/>
      <w:sz w:val="32"/>
      <w:szCs w:val="32"/>
      <w:lang w:val="en-US" w:eastAsia="zh-CN" w:bidi="ar-SA"/>
    </w:rPr>
  </w:style>
  <w:style w:type="character" w:styleId="25">
    <w:name w:val="Strong"/>
    <w:qFormat/>
    <w:uiPriority w:val="20"/>
    <w:rPr>
      <w:b/>
      <w:w w:val="100"/>
      <w:sz w:val="21"/>
      <w:szCs w:val="21"/>
      <w:shd w:val="clear" w:color="auto" w:fill="auto"/>
    </w:rPr>
  </w:style>
  <w:style w:type="character" w:styleId="26">
    <w:name w:val="Emphasis"/>
    <w:qFormat/>
    <w:uiPriority w:val="18"/>
    <w:rPr>
      <w:i/>
      <w:w w:val="100"/>
      <w:sz w:val="21"/>
      <w:szCs w:val="21"/>
      <w:shd w:val="clear" w:color="auto" w:fill="auto"/>
    </w:rPr>
  </w:style>
  <w:style w:type="character" w:styleId="27">
    <w:name w:val="Hyperlink"/>
    <w:basedOn w:val="24"/>
    <w:qFormat/>
    <w:uiPriority w:val="0"/>
    <w:rPr>
      <w:color w:val="0000FF"/>
      <w:w w:val="100"/>
      <w:sz w:val="20"/>
      <w:szCs w:val="20"/>
      <w:u w:val="single"/>
      <w:shd w:val="clear" w:color="auto" w:fill="auto"/>
    </w:rPr>
  </w:style>
  <w:style w:type="paragraph" w:styleId="29">
    <w:name w:val="No Spacing"/>
    <w:qFormat/>
    <w:uiPriority w:val="5"/>
    <w:pPr>
      <w:jc w:val="both"/>
    </w:pPr>
    <w:rPr>
      <w:rFonts w:ascii="Calibri" w:hAnsi="Calibri" w:eastAsia="Times New Roman" w:cstheme="minorBidi"/>
      <w:sz w:val="21"/>
      <w:szCs w:val="21"/>
      <w:lang w:val="en-US" w:eastAsia="zh-CN" w:bidi="ar-SA"/>
    </w:rPr>
  </w:style>
  <w:style w:type="character" w:customStyle="1" w:styleId="30">
    <w:name w:val="不明显强调1"/>
    <w:qFormat/>
    <w:uiPriority w:val="17"/>
    <w:rPr>
      <w:i/>
      <w:color w:val="404040"/>
      <w:w w:val="100"/>
      <w:sz w:val="21"/>
      <w:szCs w:val="21"/>
      <w:shd w:val="clear" w:color="auto" w:fill="auto"/>
    </w:rPr>
  </w:style>
  <w:style w:type="character" w:customStyle="1" w:styleId="31">
    <w:name w:val="明显强调1"/>
    <w:qFormat/>
    <w:uiPriority w:val="19"/>
    <w:rPr>
      <w:i/>
      <w:color w:val="5B9BD5"/>
      <w:w w:val="100"/>
      <w:sz w:val="21"/>
      <w:szCs w:val="21"/>
      <w:shd w:val="clear" w:color="auto" w:fill="auto"/>
    </w:rPr>
  </w:style>
  <w:style w:type="paragraph" w:styleId="32">
    <w:name w:val="Quote"/>
    <w:qFormat/>
    <w:uiPriority w:val="21"/>
    <w:pPr>
      <w:ind w:left="864" w:right="864"/>
      <w:jc w:val="center"/>
    </w:pPr>
    <w:rPr>
      <w:rFonts w:ascii="Calibri" w:hAnsi="Calibri" w:eastAsia="Times New Roman" w:cstheme="minorBidi"/>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Times New Roman" w:cstheme="minorBidi"/>
      <w:i/>
      <w:color w:val="5B9BD5"/>
      <w:sz w:val="21"/>
      <w:szCs w:val="21"/>
      <w:lang w:val="en-US" w:eastAsia="zh-CN" w:bidi="ar-SA"/>
    </w:rPr>
  </w:style>
  <w:style w:type="character" w:customStyle="1" w:styleId="34">
    <w:name w:val="不明显参考1"/>
    <w:qFormat/>
    <w:uiPriority w:val="23"/>
    <w:rPr>
      <w:smallCaps/>
      <w:color w:val="5A5A5A"/>
      <w:w w:val="100"/>
      <w:sz w:val="21"/>
      <w:szCs w:val="21"/>
      <w:shd w:val="clear" w:color="auto" w:fill="auto"/>
    </w:rPr>
  </w:style>
  <w:style w:type="character" w:customStyle="1" w:styleId="35">
    <w:name w:val="明显参考1"/>
    <w:qFormat/>
    <w:uiPriority w:val="24"/>
    <w:rPr>
      <w:b/>
      <w:smallCaps/>
      <w:color w:val="5B9BD5"/>
      <w:w w:val="100"/>
      <w:sz w:val="21"/>
      <w:szCs w:val="21"/>
      <w:shd w:val="clear" w:color="auto" w:fill="auto"/>
    </w:rPr>
  </w:style>
  <w:style w:type="character" w:customStyle="1" w:styleId="36">
    <w:name w:val="书籍标题1"/>
    <w:qFormat/>
    <w:uiPriority w:val="25"/>
    <w:rPr>
      <w:b/>
      <w:i/>
      <w:w w:val="100"/>
      <w:sz w:val="21"/>
      <w:szCs w:val="21"/>
      <w:shd w:val="clear" w:color="auto" w:fill="auto"/>
    </w:rPr>
  </w:style>
  <w:style w:type="paragraph" w:styleId="37">
    <w:name w:val="List Paragraph"/>
    <w:qFormat/>
    <w:uiPriority w:val="26"/>
    <w:pPr>
      <w:ind w:left="850"/>
      <w:jc w:val="both"/>
    </w:pPr>
    <w:rPr>
      <w:rFonts w:ascii="Calibri" w:hAnsi="Calibri" w:eastAsia="Times New Roman" w:cstheme="minorBidi"/>
      <w:sz w:val="21"/>
      <w:szCs w:val="21"/>
      <w:lang w:val="en-US" w:eastAsia="zh-CN" w:bidi="ar-SA"/>
    </w:rPr>
  </w:style>
  <w:style w:type="paragraph" w:customStyle="1" w:styleId="38">
    <w:name w:val="TOC 标题1"/>
    <w:unhideWhenUsed/>
    <w:qFormat/>
    <w:uiPriority w:val="27"/>
    <w:rPr>
      <w:rFonts w:ascii="Calibri" w:hAnsi="Calibri" w:eastAsia="Times New Roman" w:cstheme="minorBidi"/>
      <w:color w:val="2E74B5"/>
      <w:sz w:val="32"/>
      <w:szCs w:val="32"/>
      <w:lang w:val="en-US" w:eastAsia="zh-CN" w:bidi="ar-SA"/>
    </w:rPr>
  </w:style>
  <w:style w:type="paragraph" w:customStyle="1" w:styleId="39">
    <w:name w:val="p0"/>
    <w:basedOn w:val="1"/>
    <w:qFormat/>
    <w:uiPriority w:val="0"/>
    <w:rPr>
      <w:rFonts w:ascii="宋体" w:hAnsi="宋体"/>
      <w:sz w:val="20"/>
      <w:szCs w:val="20"/>
    </w:rPr>
  </w:style>
  <w:style w:type="character" w:customStyle="1" w:styleId="40">
    <w:name w:val="页眉 Char"/>
    <w:basedOn w:val="24"/>
    <w:link w:val="16"/>
    <w:qFormat/>
    <w:uiPriority w:val="0"/>
    <w:rPr>
      <w:rFonts w:ascii="Times New Roman" w:hAnsi="Times New Roman"/>
      <w:sz w:val="18"/>
      <w:szCs w:val="18"/>
    </w:rPr>
  </w:style>
  <w:style w:type="character" w:customStyle="1" w:styleId="41">
    <w:name w:val="页脚 Char"/>
    <w:basedOn w:val="24"/>
    <w:link w:val="15"/>
    <w:qFormat/>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567</Words>
  <Characters>3236</Characters>
  <Lines>26</Lines>
  <Paragraphs>7</Paragraphs>
  <TotalTime>7</TotalTime>
  <ScaleCrop>false</ScaleCrop>
  <LinksUpToDate>false</LinksUpToDate>
  <CharactersWithSpaces>3796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2019-05-14T01:36:00Z</dcterms:created>
  <dc:creator>Administrator</dc:creator>
  <cp:lastModifiedBy>きょぅり乔</cp:lastModifiedBy>
  <dcterms:modified xsi:type="dcterms:W3CDTF">2019-07-18T08:02:46Z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