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BB" w:rsidRPr="007A72BB" w:rsidRDefault="00513119" w:rsidP="00EA16AB">
      <w:pPr>
        <w:jc w:val="center"/>
        <w:rPr>
          <w:rFonts w:ascii="黑体" w:eastAsia="黑体" w:hAnsi="黑体"/>
          <w:b/>
          <w:sz w:val="36"/>
          <w:szCs w:val="36"/>
        </w:rPr>
      </w:pPr>
      <w:r w:rsidRPr="007A72BB">
        <w:rPr>
          <w:rFonts w:ascii="黑体" w:eastAsia="黑体" w:hAnsi="黑体" w:hint="eastAsia"/>
          <w:b/>
          <w:sz w:val="36"/>
          <w:szCs w:val="36"/>
        </w:rPr>
        <w:t>延安大学</w:t>
      </w:r>
      <w:r w:rsidR="007A72BB" w:rsidRPr="007A72BB">
        <w:rPr>
          <w:rFonts w:ascii="黑体" w:eastAsia="黑体" w:hAnsi="黑体" w:hint="eastAsia"/>
          <w:b/>
          <w:sz w:val="36"/>
          <w:szCs w:val="36"/>
        </w:rPr>
        <w:t>2020年</w:t>
      </w:r>
      <w:r w:rsidRPr="007A72BB">
        <w:rPr>
          <w:rFonts w:ascii="黑体" w:eastAsia="黑体" w:hAnsi="黑体" w:hint="eastAsia"/>
          <w:b/>
          <w:sz w:val="36"/>
          <w:szCs w:val="36"/>
        </w:rPr>
        <w:t>硕士研究生招生</w:t>
      </w:r>
    </w:p>
    <w:p w:rsidR="0084391A" w:rsidRPr="007A72BB" w:rsidRDefault="00513119" w:rsidP="00EA16AB">
      <w:pPr>
        <w:jc w:val="center"/>
        <w:rPr>
          <w:rFonts w:ascii="黑体" w:eastAsia="黑体" w:hAnsi="黑体"/>
          <w:b/>
          <w:sz w:val="36"/>
          <w:szCs w:val="36"/>
        </w:rPr>
      </w:pPr>
      <w:r w:rsidRPr="007A72BB">
        <w:rPr>
          <w:rFonts w:ascii="黑体" w:eastAsia="黑体" w:hAnsi="黑体" w:hint="eastAsia"/>
          <w:b/>
          <w:sz w:val="36"/>
          <w:szCs w:val="36"/>
        </w:rPr>
        <w:t>优秀生源计划实施</w:t>
      </w:r>
      <w:r w:rsidR="00C04410" w:rsidRPr="007A72BB">
        <w:rPr>
          <w:rFonts w:ascii="黑体" w:eastAsia="黑体" w:hAnsi="黑体" w:hint="eastAsia"/>
          <w:b/>
          <w:sz w:val="36"/>
          <w:szCs w:val="36"/>
        </w:rPr>
        <w:t>办法</w:t>
      </w:r>
    </w:p>
    <w:p w:rsidR="00513119" w:rsidRPr="00D53A72" w:rsidRDefault="00D53A72" w:rsidP="00F0235B">
      <w:pPr>
        <w:ind w:firstLineChars="202" w:firstLine="566"/>
        <w:rPr>
          <w:rFonts w:ascii="仿宋_GB2312" w:eastAsia="仿宋_GB2312"/>
          <w:sz w:val="28"/>
          <w:szCs w:val="28"/>
        </w:rPr>
      </w:pPr>
      <w:r w:rsidRPr="00D53A72">
        <w:rPr>
          <w:rFonts w:ascii="仿宋_GB2312" w:eastAsia="仿宋_GB2312" w:hint="eastAsia"/>
          <w:sz w:val="28"/>
          <w:szCs w:val="28"/>
        </w:rPr>
        <w:t>为进一步提高我校硕士研究生生源质量，拓展优秀生源选拔渠道，吸引广大优秀本科毕业生积极报考</w:t>
      </w:r>
      <w:r w:rsidR="00AA105C">
        <w:rPr>
          <w:rFonts w:ascii="仿宋_GB2312" w:eastAsia="仿宋_GB2312" w:hint="eastAsia"/>
          <w:sz w:val="28"/>
          <w:szCs w:val="28"/>
        </w:rPr>
        <w:t>（调剂）</w:t>
      </w:r>
      <w:r w:rsidRPr="00D53A72">
        <w:rPr>
          <w:rFonts w:ascii="仿宋_GB2312" w:eastAsia="仿宋_GB2312" w:hint="eastAsia"/>
          <w:sz w:val="28"/>
          <w:szCs w:val="28"/>
        </w:rPr>
        <w:t>我校，特制订</w:t>
      </w:r>
      <w:r w:rsidR="00AB474E">
        <w:rPr>
          <w:rFonts w:ascii="仿宋_GB2312" w:eastAsia="仿宋_GB2312" w:hint="eastAsia"/>
          <w:sz w:val="28"/>
          <w:szCs w:val="28"/>
        </w:rPr>
        <w:t>延安大学硕士研究生招生优秀生源计划实施</w:t>
      </w:r>
      <w:r w:rsidR="00C04410">
        <w:rPr>
          <w:rFonts w:ascii="仿宋_GB2312" w:eastAsia="仿宋_GB2312" w:hint="eastAsia"/>
          <w:sz w:val="28"/>
          <w:szCs w:val="28"/>
        </w:rPr>
        <w:t>办法</w:t>
      </w:r>
      <w:r w:rsidR="00AB474E">
        <w:rPr>
          <w:rFonts w:ascii="仿宋_GB2312" w:eastAsia="仿宋_GB2312" w:hint="eastAsia"/>
          <w:sz w:val="28"/>
          <w:szCs w:val="28"/>
        </w:rPr>
        <w:t>（简称“优生计划”）</w:t>
      </w:r>
      <w:r w:rsidRPr="00D53A72">
        <w:rPr>
          <w:rFonts w:ascii="仿宋_GB2312" w:eastAsia="仿宋_GB2312" w:hint="eastAsia"/>
          <w:sz w:val="28"/>
          <w:szCs w:val="28"/>
        </w:rPr>
        <w:t>。</w:t>
      </w:r>
    </w:p>
    <w:p w:rsidR="00D53A72" w:rsidRDefault="00D53A72" w:rsidP="00CD217D">
      <w:pPr>
        <w:ind w:firstLineChars="202" w:firstLine="568"/>
        <w:rPr>
          <w:rFonts w:ascii="仿宋_GB2312" w:eastAsia="仿宋_GB2312"/>
          <w:b/>
          <w:sz w:val="28"/>
          <w:szCs w:val="28"/>
        </w:rPr>
      </w:pPr>
      <w:r w:rsidRPr="00CD217D">
        <w:rPr>
          <w:rFonts w:ascii="仿宋_GB2312" w:eastAsia="仿宋_GB2312" w:hint="eastAsia"/>
          <w:b/>
          <w:sz w:val="28"/>
          <w:szCs w:val="28"/>
        </w:rPr>
        <w:t>一、实施范围</w:t>
      </w:r>
    </w:p>
    <w:p w:rsidR="00F6053C" w:rsidRPr="00F6053C" w:rsidRDefault="00F6053C" w:rsidP="00F6053C">
      <w:pPr>
        <w:ind w:firstLineChars="202" w:firstLine="566"/>
        <w:rPr>
          <w:rFonts w:ascii="仿宋_GB2312" w:eastAsia="仿宋_GB2312"/>
          <w:sz w:val="28"/>
          <w:szCs w:val="28"/>
        </w:rPr>
      </w:pPr>
      <w:r w:rsidRPr="00F6053C">
        <w:rPr>
          <w:rFonts w:ascii="仿宋_GB2312" w:eastAsia="仿宋_GB2312" w:hint="eastAsia"/>
          <w:sz w:val="28"/>
          <w:szCs w:val="28"/>
        </w:rPr>
        <w:t>考生须符合</w:t>
      </w:r>
      <w:r>
        <w:rPr>
          <w:rFonts w:ascii="仿宋_GB2312" w:eastAsia="仿宋_GB2312" w:hint="eastAsia"/>
          <w:sz w:val="28"/>
          <w:szCs w:val="28"/>
        </w:rPr>
        <w:t>下列</w:t>
      </w:r>
      <w:r w:rsidRPr="00F6053C">
        <w:rPr>
          <w:rFonts w:ascii="仿宋_GB2312" w:eastAsia="仿宋_GB2312" w:hint="eastAsia"/>
          <w:sz w:val="28"/>
          <w:szCs w:val="28"/>
        </w:rPr>
        <w:t>条件之一：</w:t>
      </w:r>
    </w:p>
    <w:p w:rsidR="00D53A72" w:rsidRPr="00D53A72" w:rsidRDefault="00D53A72" w:rsidP="00F0235B">
      <w:pPr>
        <w:ind w:firstLineChars="202" w:firstLine="566"/>
        <w:rPr>
          <w:rFonts w:ascii="仿宋_GB2312" w:eastAsia="仿宋_GB2312"/>
          <w:sz w:val="28"/>
          <w:szCs w:val="28"/>
        </w:rPr>
      </w:pPr>
      <w:r w:rsidRPr="00D53A72">
        <w:rPr>
          <w:rFonts w:ascii="仿宋_GB2312" w:eastAsia="仿宋_GB2312" w:hint="eastAsia"/>
          <w:sz w:val="28"/>
          <w:szCs w:val="28"/>
        </w:rPr>
        <w:t>（一）“双一流”高校普通全日制本科毕业生</w:t>
      </w:r>
      <w:r w:rsidR="00903A06">
        <w:rPr>
          <w:rFonts w:ascii="仿宋_GB2312" w:eastAsia="仿宋_GB2312" w:hint="eastAsia"/>
          <w:sz w:val="28"/>
          <w:szCs w:val="28"/>
        </w:rPr>
        <w:t>。</w:t>
      </w:r>
    </w:p>
    <w:p w:rsidR="00903A06" w:rsidRPr="00D53A72" w:rsidRDefault="00D53A72" w:rsidP="00F0235B">
      <w:pPr>
        <w:ind w:firstLineChars="202" w:firstLine="566"/>
        <w:rPr>
          <w:rFonts w:ascii="仿宋_GB2312" w:eastAsia="仿宋_GB2312"/>
          <w:sz w:val="28"/>
          <w:szCs w:val="28"/>
        </w:rPr>
      </w:pPr>
      <w:r w:rsidRPr="00D53A72">
        <w:rPr>
          <w:rFonts w:ascii="仿宋_GB2312" w:eastAsia="仿宋_GB2312" w:hint="eastAsia"/>
          <w:sz w:val="28"/>
          <w:szCs w:val="28"/>
        </w:rPr>
        <w:t>（二）</w:t>
      </w:r>
      <w:r w:rsidR="00BA01B9">
        <w:rPr>
          <w:rFonts w:ascii="仿宋_GB2312" w:eastAsia="仿宋_GB2312" w:hint="eastAsia"/>
          <w:sz w:val="28"/>
          <w:szCs w:val="28"/>
        </w:rPr>
        <w:t>毕业院校报考学科在第四轮学科评估中达到B-及以上等级</w:t>
      </w:r>
      <w:r w:rsidR="00CE6C14">
        <w:rPr>
          <w:rFonts w:ascii="仿宋_GB2312" w:eastAsia="仿宋_GB2312" w:hint="eastAsia"/>
          <w:sz w:val="28"/>
          <w:szCs w:val="28"/>
        </w:rPr>
        <w:t>的普通全日制本科毕业生</w:t>
      </w:r>
      <w:r w:rsidR="00BA01B9">
        <w:rPr>
          <w:rFonts w:ascii="仿宋_GB2312" w:eastAsia="仿宋_GB2312" w:hint="eastAsia"/>
          <w:sz w:val="28"/>
          <w:szCs w:val="28"/>
        </w:rPr>
        <w:t>，且报考学科</w:t>
      </w:r>
      <w:r w:rsidR="00957574">
        <w:rPr>
          <w:rFonts w:ascii="仿宋_GB2312" w:eastAsia="仿宋_GB2312" w:hint="eastAsia"/>
          <w:sz w:val="28"/>
          <w:szCs w:val="28"/>
        </w:rPr>
        <w:t>（专业类别）</w:t>
      </w:r>
      <w:r w:rsidR="00BA01B9">
        <w:rPr>
          <w:rFonts w:ascii="仿宋_GB2312" w:eastAsia="仿宋_GB2312" w:hint="eastAsia"/>
          <w:sz w:val="28"/>
          <w:szCs w:val="28"/>
        </w:rPr>
        <w:t>与所学本科专业相同或相近。</w:t>
      </w:r>
    </w:p>
    <w:p w:rsidR="00AB474E" w:rsidRDefault="00A67471" w:rsidP="00F0235B">
      <w:pPr>
        <w:ind w:firstLineChars="202" w:firstLine="566"/>
        <w:rPr>
          <w:rFonts w:ascii="仿宋_GB2312" w:eastAsia="仿宋_GB2312"/>
          <w:sz w:val="28"/>
          <w:szCs w:val="28"/>
        </w:rPr>
      </w:pPr>
      <w:r>
        <w:rPr>
          <w:rFonts w:ascii="仿宋_GB2312" w:eastAsia="仿宋_GB2312" w:hint="eastAsia"/>
          <w:sz w:val="28"/>
          <w:szCs w:val="28"/>
        </w:rPr>
        <w:t>（</w:t>
      </w:r>
      <w:r w:rsidR="0002214A">
        <w:rPr>
          <w:rFonts w:ascii="仿宋_GB2312" w:eastAsia="仿宋_GB2312" w:hint="eastAsia"/>
          <w:sz w:val="28"/>
          <w:szCs w:val="28"/>
        </w:rPr>
        <w:t>三</w:t>
      </w:r>
      <w:r w:rsidR="00AB474E">
        <w:rPr>
          <w:rFonts w:ascii="仿宋_GB2312" w:eastAsia="仿宋_GB2312" w:hint="eastAsia"/>
          <w:sz w:val="28"/>
          <w:szCs w:val="28"/>
        </w:rPr>
        <w:t>）</w:t>
      </w:r>
      <w:proofErr w:type="gramStart"/>
      <w:r w:rsidR="00AB474E">
        <w:rPr>
          <w:rFonts w:ascii="仿宋_GB2312" w:eastAsia="仿宋_GB2312" w:hint="eastAsia"/>
          <w:sz w:val="28"/>
          <w:szCs w:val="28"/>
        </w:rPr>
        <w:t>获得推免资格</w:t>
      </w:r>
      <w:proofErr w:type="gramEnd"/>
      <w:r w:rsidR="00AB474E">
        <w:rPr>
          <w:rFonts w:ascii="仿宋_GB2312" w:eastAsia="仿宋_GB2312" w:hint="eastAsia"/>
          <w:sz w:val="28"/>
          <w:szCs w:val="28"/>
        </w:rPr>
        <w:t>的考生。</w:t>
      </w:r>
    </w:p>
    <w:p w:rsidR="00380E07" w:rsidRDefault="0002214A" w:rsidP="00F0235B">
      <w:pPr>
        <w:ind w:firstLineChars="202" w:firstLine="566"/>
        <w:rPr>
          <w:rFonts w:ascii="仿宋_GB2312" w:eastAsia="仿宋_GB2312"/>
          <w:sz w:val="28"/>
          <w:szCs w:val="28"/>
        </w:rPr>
      </w:pPr>
      <w:r>
        <w:rPr>
          <w:rFonts w:ascii="仿宋_GB2312" w:eastAsia="仿宋_GB2312" w:hint="eastAsia"/>
          <w:sz w:val="28"/>
          <w:szCs w:val="28"/>
        </w:rPr>
        <w:t>（四</w:t>
      </w:r>
      <w:r w:rsidR="00380E07">
        <w:rPr>
          <w:rFonts w:ascii="仿宋_GB2312" w:eastAsia="仿宋_GB2312" w:hint="eastAsia"/>
          <w:sz w:val="28"/>
          <w:szCs w:val="28"/>
        </w:rPr>
        <w:t>）在报考学科（专业</w:t>
      </w:r>
      <w:r w:rsidR="00957574">
        <w:rPr>
          <w:rFonts w:ascii="仿宋_GB2312" w:eastAsia="仿宋_GB2312" w:hint="eastAsia"/>
          <w:sz w:val="28"/>
          <w:szCs w:val="28"/>
        </w:rPr>
        <w:t>类别</w:t>
      </w:r>
      <w:r w:rsidR="00380E07">
        <w:rPr>
          <w:rFonts w:ascii="仿宋_GB2312" w:eastAsia="仿宋_GB2312" w:hint="eastAsia"/>
          <w:sz w:val="28"/>
          <w:szCs w:val="28"/>
        </w:rPr>
        <w:t>）具有突出成就</w:t>
      </w:r>
      <w:r w:rsidR="003340BE">
        <w:rPr>
          <w:rFonts w:ascii="仿宋_GB2312" w:eastAsia="仿宋_GB2312" w:hint="eastAsia"/>
          <w:sz w:val="28"/>
          <w:szCs w:val="28"/>
        </w:rPr>
        <w:t>且报考学科</w:t>
      </w:r>
      <w:r w:rsidR="00957574">
        <w:rPr>
          <w:rFonts w:ascii="仿宋_GB2312" w:eastAsia="仿宋_GB2312" w:hint="eastAsia"/>
          <w:sz w:val="28"/>
          <w:szCs w:val="28"/>
        </w:rPr>
        <w:t>（专业类别）</w:t>
      </w:r>
      <w:r w:rsidR="003340BE">
        <w:rPr>
          <w:rFonts w:ascii="仿宋_GB2312" w:eastAsia="仿宋_GB2312" w:hint="eastAsia"/>
          <w:sz w:val="28"/>
          <w:szCs w:val="28"/>
        </w:rPr>
        <w:t>与所学本科专业相同或相近</w:t>
      </w:r>
      <w:r w:rsidR="00380E07">
        <w:rPr>
          <w:rFonts w:ascii="仿宋_GB2312" w:eastAsia="仿宋_GB2312" w:hint="eastAsia"/>
          <w:sz w:val="28"/>
          <w:szCs w:val="28"/>
        </w:rPr>
        <w:t>，经招生院系和学校认定同意的考生。</w:t>
      </w:r>
    </w:p>
    <w:p w:rsidR="005576BA" w:rsidRPr="001767F2" w:rsidRDefault="005576BA" w:rsidP="00CD217D">
      <w:pPr>
        <w:ind w:firstLineChars="202" w:firstLine="568"/>
        <w:rPr>
          <w:rFonts w:ascii="仿宋_GB2312" w:eastAsia="仿宋_GB2312"/>
          <w:b/>
          <w:sz w:val="28"/>
          <w:szCs w:val="28"/>
        </w:rPr>
      </w:pPr>
      <w:r w:rsidRPr="001767F2">
        <w:rPr>
          <w:rFonts w:ascii="仿宋_GB2312" w:eastAsia="仿宋_GB2312" w:hint="eastAsia"/>
          <w:b/>
          <w:sz w:val="28"/>
          <w:szCs w:val="28"/>
        </w:rPr>
        <w:t>二、复试办法</w:t>
      </w:r>
    </w:p>
    <w:p w:rsidR="005576BA" w:rsidRPr="001767F2" w:rsidRDefault="005576BA" w:rsidP="00F0235B">
      <w:pPr>
        <w:ind w:firstLineChars="202" w:firstLine="566"/>
        <w:rPr>
          <w:rFonts w:ascii="仿宋_GB2312" w:eastAsia="仿宋_GB2312"/>
          <w:sz w:val="28"/>
          <w:szCs w:val="28"/>
        </w:rPr>
      </w:pPr>
      <w:r w:rsidRPr="001767F2">
        <w:rPr>
          <w:rFonts w:ascii="仿宋_GB2312" w:eastAsia="仿宋_GB2312" w:hint="eastAsia"/>
          <w:sz w:val="28"/>
          <w:szCs w:val="28"/>
        </w:rPr>
        <w:t>（一）符合</w:t>
      </w:r>
      <w:r w:rsidR="00AB474E" w:rsidRPr="001767F2">
        <w:rPr>
          <w:rFonts w:ascii="仿宋_GB2312" w:eastAsia="仿宋_GB2312" w:hint="eastAsia"/>
          <w:sz w:val="28"/>
          <w:szCs w:val="28"/>
        </w:rPr>
        <w:t>“优生计划”</w:t>
      </w:r>
      <w:r w:rsidRPr="001767F2">
        <w:rPr>
          <w:rFonts w:ascii="仿宋_GB2312" w:eastAsia="仿宋_GB2312" w:hint="eastAsia"/>
          <w:sz w:val="28"/>
          <w:szCs w:val="28"/>
        </w:rPr>
        <w:t>的考生单独复试，单列计划</w:t>
      </w:r>
      <w:r w:rsidR="00181106" w:rsidRPr="001767F2">
        <w:rPr>
          <w:rFonts w:ascii="仿宋_GB2312" w:eastAsia="仿宋_GB2312" w:hint="eastAsia"/>
          <w:sz w:val="28"/>
          <w:szCs w:val="28"/>
        </w:rPr>
        <w:t>。</w:t>
      </w:r>
    </w:p>
    <w:p w:rsidR="005576BA" w:rsidRPr="001767F2" w:rsidRDefault="005576BA" w:rsidP="00F0235B">
      <w:pPr>
        <w:ind w:firstLineChars="202" w:firstLine="566"/>
        <w:rPr>
          <w:rFonts w:ascii="仿宋_GB2312" w:eastAsia="仿宋_GB2312"/>
          <w:sz w:val="28"/>
          <w:szCs w:val="28"/>
        </w:rPr>
      </w:pPr>
      <w:r w:rsidRPr="001767F2">
        <w:rPr>
          <w:rFonts w:ascii="仿宋_GB2312" w:eastAsia="仿宋_GB2312" w:hint="eastAsia"/>
          <w:sz w:val="28"/>
          <w:szCs w:val="28"/>
        </w:rPr>
        <w:t>（二）</w:t>
      </w:r>
      <w:r w:rsidR="00AB474E" w:rsidRPr="001767F2">
        <w:rPr>
          <w:rFonts w:ascii="仿宋_GB2312" w:eastAsia="仿宋_GB2312" w:hint="eastAsia"/>
          <w:sz w:val="28"/>
          <w:szCs w:val="28"/>
        </w:rPr>
        <w:t>“优生计划”</w:t>
      </w:r>
      <w:r w:rsidRPr="001767F2">
        <w:rPr>
          <w:rFonts w:ascii="仿宋_GB2312" w:eastAsia="仿宋_GB2312" w:hint="eastAsia"/>
          <w:sz w:val="28"/>
          <w:szCs w:val="28"/>
        </w:rPr>
        <w:t>的考生复试时，原则上</w:t>
      </w:r>
      <w:r w:rsidR="00AB474E" w:rsidRPr="001767F2">
        <w:rPr>
          <w:rFonts w:ascii="仿宋_GB2312" w:eastAsia="仿宋_GB2312" w:hint="eastAsia"/>
          <w:sz w:val="28"/>
          <w:szCs w:val="28"/>
        </w:rPr>
        <w:t>至少需</w:t>
      </w:r>
      <w:r w:rsidRPr="001767F2">
        <w:rPr>
          <w:rFonts w:ascii="仿宋_GB2312" w:eastAsia="仿宋_GB2312" w:hint="eastAsia"/>
          <w:sz w:val="28"/>
          <w:szCs w:val="28"/>
        </w:rPr>
        <w:t>进行综合面试</w:t>
      </w:r>
      <w:r w:rsidR="003340BE" w:rsidRPr="001767F2">
        <w:rPr>
          <w:rFonts w:ascii="仿宋_GB2312" w:eastAsia="仿宋_GB2312" w:hint="eastAsia"/>
          <w:sz w:val="28"/>
          <w:szCs w:val="28"/>
        </w:rPr>
        <w:t>和外语听说能力测试</w:t>
      </w:r>
      <w:r w:rsidR="00181106" w:rsidRPr="001767F2">
        <w:rPr>
          <w:rFonts w:ascii="仿宋_GB2312" w:eastAsia="仿宋_GB2312" w:hint="eastAsia"/>
          <w:sz w:val="28"/>
          <w:szCs w:val="28"/>
        </w:rPr>
        <w:t>，具体</w:t>
      </w:r>
      <w:r w:rsidR="00AB474E" w:rsidRPr="001767F2">
        <w:rPr>
          <w:rFonts w:ascii="仿宋_GB2312" w:eastAsia="仿宋_GB2312" w:hint="eastAsia"/>
          <w:sz w:val="28"/>
          <w:szCs w:val="28"/>
        </w:rPr>
        <w:t>复试项目</w:t>
      </w:r>
      <w:r w:rsidR="00181106" w:rsidRPr="001767F2">
        <w:rPr>
          <w:rFonts w:ascii="仿宋_GB2312" w:eastAsia="仿宋_GB2312" w:hint="eastAsia"/>
          <w:sz w:val="28"/>
          <w:szCs w:val="28"/>
        </w:rPr>
        <w:t>由招生院系</w:t>
      </w:r>
      <w:r w:rsidR="00AB474E" w:rsidRPr="001767F2">
        <w:rPr>
          <w:rFonts w:ascii="仿宋_GB2312" w:eastAsia="仿宋_GB2312" w:hint="eastAsia"/>
          <w:sz w:val="28"/>
          <w:szCs w:val="28"/>
        </w:rPr>
        <w:t>根据实际情况安排并</w:t>
      </w:r>
      <w:r w:rsidR="00181106" w:rsidRPr="001767F2">
        <w:rPr>
          <w:rFonts w:ascii="仿宋_GB2312" w:eastAsia="仿宋_GB2312" w:hint="eastAsia"/>
          <w:sz w:val="28"/>
          <w:szCs w:val="28"/>
        </w:rPr>
        <w:t>组织实施。</w:t>
      </w:r>
    </w:p>
    <w:p w:rsidR="00CD217D" w:rsidRPr="001767F2" w:rsidRDefault="00CD217D" w:rsidP="00F0235B">
      <w:pPr>
        <w:ind w:firstLineChars="202" w:firstLine="566"/>
        <w:rPr>
          <w:rFonts w:ascii="仿宋_GB2312" w:eastAsia="仿宋_GB2312"/>
          <w:sz w:val="28"/>
          <w:szCs w:val="28"/>
        </w:rPr>
      </w:pPr>
      <w:r w:rsidRPr="001767F2">
        <w:rPr>
          <w:rFonts w:ascii="仿宋_GB2312" w:eastAsia="仿宋_GB2312" w:hint="eastAsia"/>
          <w:sz w:val="28"/>
          <w:szCs w:val="28"/>
        </w:rPr>
        <w:t>（三）“优生计划”考生复试时间由招生院系根据生源情况确定并报校</w:t>
      </w:r>
      <w:proofErr w:type="gramStart"/>
      <w:r w:rsidRPr="001767F2">
        <w:rPr>
          <w:rFonts w:ascii="仿宋_GB2312" w:eastAsia="仿宋_GB2312" w:hint="eastAsia"/>
          <w:sz w:val="28"/>
          <w:szCs w:val="28"/>
        </w:rPr>
        <w:t>研</w:t>
      </w:r>
      <w:proofErr w:type="gramEnd"/>
      <w:r w:rsidRPr="001767F2">
        <w:rPr>
          <w:rFonts w:ascii="仿宋_GB2312" w:eastAsia="仿宋_GB2312" w:hint="eastAsia"/>
          <w:sz w:val="28"/>
          <w:szCs w:val="28"/>
        </w:rPr>
        <w:t>招办备案。</w:t>
      </w:r>
    </w:p>
    <w:p w:rsidR="005576BA" w:rsidRPr="001767F2" w:rsidRDefault="00181106" w:rsidP="00CD217D">
      <w:pPr>
        <w:ind w:firstLineChars="202" w:firstLine="568"/>
        <w:rPr>
          <w:rFonts w:ascii="仿宋_GB2312" w:eastAsia="仿宋_GB2312"/>
          <w:b/>
          <w:sz w:val="28"/>
          <w:szCs w:val="28"/>
        </w:rPr>
      </w:pPr>
      <w:r w:rsidRPr="001767F2">
        <w:rPr>
          <w:rFonts w:ascii="仿宋_GB2312" w:eastAsia="仿宋_GB2312" w:hint="eastAsia"/>
          <w:b/>
          <w:sz w:val="28"/>
          <w:szCs w:val="28"/>
        </w:rPr>
        <w:lastRenderedPageBreak/>
        <w:t>三、招生计划</w:t>
      </w:r>
    </w:p>
    <w:p w:rsidR="00181106" w:rsidRDefault="008E2ADF" w:rsidP="008E2ADF">
      <w:pPr>
        <w:ind w:firstLineChars="202" w:firstLine="566"/>
        <w:rPr>
          <w:rFonts w:ascii="仿宋_GB2312" w:eastAsia="仿宋_GB2312"/>
          <w:sz w:val="28"/>
          <w:szCs w:val="28"/>
        </w:rPr>
      </w:pPr>
      <w:r>
        <w:rPr>
          <w:rFonts w:ascii="仿宋_GB2312" w:eastAsia="仿宋_GB2312" w:hint="eastAsia"/>
          <w:sz w:val="28"/>
          <w:szCs w:val="28"/>
        </w:rPr>
        <w:t>（一）</w:t>
      </w:r>
      <w:r w:rsidR="00181106" w:rsidRPr="001767F2">
        <w:rPr>
          <w:rFonts w:ascii="仿宋_GB2312" w:eastAsia="仿宋_GB2312" w:hint="eastAsia"/>
          <w:sz w:val="28"/>
          <w:szCs w:val="28"/>
        </w:rPr>
        <w:t>学校每年在招生计划中设立“</w:t>
      </w:r>
      <w:r w:rsidR="00AB474E" w:rsidRPr="001767F2">
        <w:rPr>
          <w:rFonts w:ascii="仿宋_GB2312" w:eastAsia="仿宋_GB2312" w:hint="eastAsia"/>
          <w:sz w:val="28"/>
          <w:szCs w:val="28"/>
        </w:rPr>
        <w:t>优生</w:t>
      </w:r>
      <w:r w:rsidR="00181106" w:rsidRPr="001767F2">
        <w:rPr>
          <w:rFonts w:ascii="仿宋_GB2312" w:eastAsia="仿宋_GB2312" w:hint="eastAsia"/>
          <w:sz w:val="28"/>
          <w:szCs w:val="28"/>
        </w:rPr>
        <w:t>计划”单项招生计划，计划数</w:t>
      </w:r>
      <w:r w:rsidR="006537EB">
        <w:rPr>
          <w:rFonts w:ascii="仿宋_GB2312" w:eastAsia="仿宋_GB2312" w:hint="eastAsia"/>
          <w:sz w:val="28"/>
          <w:szCs w:val="28"/>
        </w:rPr>
        <w:t>根据</w:t>
      </w:r>
      <w:r w:rsidR="00181106" w:rsidRPr="001767F2">
        <w:rPr>
          <w:rFonts w:ascii="仿宋_GB2312" w:eastAsia="仿宋_GB2312" w:hint="eastAsia"/>
          <w:sz w:val="28"/>
          <w:szCs w:val="28"/>
        </w:rPr>
        <w:t>当年生源情况确定。</w:t>
      </w:r>
    </w:p>
    <w:p w:rsidR="008E2ADF" w:rsidRPr="001767F2" w:rsidRDefault="008E2ADF" w:rsidP="008E2ADF">
      <w:pPr>
        <w:ind w:firstLineChars="202" w:firstLine="566"/>
        <w:rPr>
          <w:rFonts w:ascii="仿宋_GB2312" w:eastAsia="仿宋_GB2312"/>
          <w:sz w:val="28"/>
          <w:szCs w:val="28"/>
        </w:rPr>
      </w:pPr>
      <w:r>
        <w:rPr>
          <w:rFonts w:ascii="仿宋_GB2312" w:eastAsia="仿宋_GB2312" w:hint="eastAsia"/>
          <w:sz w:val="28"/>
          <w:szCs w:val="28"/>
        </w:rPr>
        <w:t>（二）“优生计划”招生计划</w:t>
      </w:r>
      <w:r w:rsidR="00334F8D">
        <w:rPr>
          <w:rFonts w:ascii="仿宋_GB2312" w:eastAsia="仿宋_GB2312" w:hint="eastAsia"/>
          <w:sz w:val="28"/>
          <w:szCs w:val="28"/>
        </w:rPr>
        <w:t>数</w:t>
      </w:r>
      <w:r>
        <w:rPr>
          <w:rFonts w:ascii="仿宋_GB2312" w:eastAsia="仿宋_GB2312" w:hint="eastAsia"/>
          <w:sz w:val="28"/>
          <w:szCs w:val="28"/>
        </w:rPr>
        <w:t>按招生院系单独下达，若招生院系不能完成招生计划，由学校收回后调配使用。</w:t>
      </w:r>
    </w:p>
    <w:p w:rsidR="00181106" w:rsidRPr="001767F2" w:rsidRDefault="00181106" w:rsidP="00CD217D">
      <w:pPr>
        <w:ind w:firstLineChars="202" w:firstLine="568"/>
        <w:rPr>
          <w:rFonts w:ascii="仿宋_GB2312" w:eastAsia="仿宋_GB2312"/>
          <w:b/>
          <w:sz w:val="28"/>
          <w:szCs w:val="28"/>
        </w:rPr>
      </w:pPr>
      <w:r w:rsidRPr="001767F2">
        <w:rPr>
          <w:rFonts w:ascii="仿宋_GB2312" w:eastAsia="仿宋_GB2312" w:hint="eastAsia"/>
          <w:b/>
          <w:sz w:val="28"/>
          <w:szCs w:val="28"/>
        </w:rPr>
        <w:t>四、</w:t>
      </w:r>
      <w:r w:rsidR="00AB474E" w:rsidRPr="001767F2">
        <w:rPr>
          <w:rFonts w:ascii="仿宋_GB2312" w:eastAsia="仿宋_GB2312" w:hint="eastAsia"/>
          <w:b/>
          <w:sz w:val="28"/>
          <w:szCs w:val="28"/>
        </w:rPr>
        <w:t>实施程序</w:t>
      </w:r>
    </w:p>
    <w:p w:rsidR="00AB474E" w:rsidRPr="001767F2" w:rsidRDefault="00AB474E" w:rsidP="00F0235B">
      <w:pPr>
        <w:ind w:firstLineChars="202" w:firstLine="566"/>
        <w:rPr>
          <w:rFonts w:ascii="仿宋_GB2312" w:eastAsia="仿宋_GB2312"/>
          <w:sz w:val="28"/>
          <w:szCs w:val="28"/>
        </w:rPr>
      </w:pPr>
      <w:r w:rsidRPr="001767F2">
        <w:rPr>
          <w:rFonts w:ascii="仿宋_GB2312" w:eastAsia="仿宋_GB2312" w:hint="eastAsia"/>
          <w:sz w:val="28"/>
          <w:szCs w:val="28"/>
        </w:rPr>
        <w:t>（一）考生填写《延安大学硕士研究生优秀生源计划申请表》；</w:t>
      </w:r>
    </w:p>
    <w:p w:rsidR="00AB474E" w:rsidRPr="001767F2" w:rsidRDefault="00AB474E" w:rsidP="00F0235B">
      <w:pPr>
        <w:ind w:firstLineChars="202" w:firstLine="566"/>
        <w:rPr>
          <w:rFonts w:ascii="仿宋_GB2312" w:eastAsia="仿宋_GB2312"/>
          <w:sz w:val="28"/>
          <w:szCs w:val="28"/>
        </w:rPr>
      </w:pPr>
      <w:r w:rsidRPr="001767F2">
        <w:rPr>
          <w:rFonts w:ascii="仿宋_GB2312" w:eastAsia="仿宋_GB2312" w:hint="eastAsia"/>
          <w:sz w:val="28"/>
          <w:szCs w:val="28"/>
        </w:rPr>
        <w:t>（二）招生院系根据实施范围</w:t>
      </w:r>
      <w:r w:rsidR="00E7392D">
        <w:rPr>
          <w:rFonts w:ascii="仿宋_GB2312" w:eastAsia="仿宋_GB2312" w:hint="eastAsia"/>
          <w:sz w:val="28"/>
          <w:szCs w:val="28"/>
        </w:rPr>
        <w:t>所列</w:t>
      </w:r>
      <w:r w:rsidRPr="001767F2">
        <w:rPr>
          <w:rFonts w:ascii="仿宋_GB2312" w:eastAsia="仿宋_GB2312" w:hint="eastAsia"/>
          <w:sz w:val="28"/>
          <w:szCs w:val="28"/>
        </w:rPr>
        <w:t>条件进行</w:t>
      </w:r>
      <w:r w:rsidR="00334F8D">
        <w:rPr>
          <w:rFonts w:ascii="仿宋_GB2312" w:eastAsia="仿宋_GB2312" w:hint="eastAsia"/>
          <w:sz w:val="28"/>
          <w:szCs w:val="28"/>
        </w:rPr>
        <w:t>资格</w:t>
      </w:r>
      <w:r w:rsidRPr="001767F2">
        <w:rPr>
          <w:rFonts w:ascii="仿宋_GB2312" w:eastAsia="仿宋_GB2312" w:hint="eastAsia"/>
          <w:sz w:val="28"/>
          <w:szCs w:val="28"/>
        </w:rPr>
        <w:t>审核</w:t>
      </w:r>
      <w:r w:rsidR="0041153F">
        <w:rPr>
          <w:rFonts w:ascii="仿宋_GB2312" w:eastAsia="仿宋_GB2312" w:hint="eastAsia"/>
          <w:sz w:val="28"/>
          <w:szCs w:val="28"/>
        </w:rPr>
        <w:t>并</w:t>
      </w:r>
      <w:r w:rsidR="0041153F" w:rsidRPr="001767F2">
        <w:rPr>
          <w:rFonts w:ascii="仿宋_GB2312" w:eastAsia="仿宋_GB2312" w:hint="eastAsia"/>
          <w:sz w:val="28"/>
          <w:szCs w:val="28"/>
        </w:rPr>
        <w:t>报学校</w:t>
      </w:r>
      <w:proofErr w:type="gramStart"/>
      <w:r w:rsidR="0041153F" w:rsidRPr="001767F2">
        <w:rPr>
          <w:rFonts w:ascii="仿宋_GB2312" w:eastAsia="仿宋_GB2312" w:hint="eastAsia"/>
          <w:sz w:val="28"/>
          <w:szCs w:val="28"/>
        </w:rPr>
        <w:t>研</w:t>
      </w:r>
      <w:proofErr w:type="gramEnd"/>
      <w:r w:rsidR="0041153F" w:rsidRPr="001767F2">
        <w:rPr>
          <w:rFonts w:ascii="仿宋_GB2312" w:eastAsia="仿宋_GB2312" w:hint="eastAsia"/>
          <w:sz w:val="28"/>
          <w:szCs w:val="28"/>
        </w:rPr>
        <w:t>招办审定</w:t>
      </w:r>
      <w:r w:rsidRPr="001767F2">
        <w:rPr>
          <w:rFonts w:ascii="仿宋_GB2312" w:eastAsia="仿宋_GB2312" w:hint="eastAsia"/>
          <w:sz w:val="28"/>
          <w:szCs w:val="28"/>
        </w:rPr>
        <w:t>；</w:t>
      </w:r>
    </w:p>
    <w:p w:rsidR="00AB474E" w:rsidRPr="001767F2" w:rsidRDefault="00AB474E" w:rsidP="00F0235B">
      <w:pPr>
        <w:ind w:firstLineChars="202" w:firstLine="566"/>
        <w:rPr>
          <w:rFonts w:ascii="仿宋_GB2312" w:eastAsia="仿宋_GB2312"/>
          <w:sz w:val="28"/>
          <w:szCs w:val="28"/>
        </w:rPr>
      </w:pPr>
      <w:r w:rsidRPr="001767F2">
        <w:rPr>
          <w:rFonts w:ascii="仿宋_GB2312" w:eastAsia="仿宋_GB2312" w:hint="eastAsia"/>
          <w:sz w:val="28"/>
          <w:szCs w:val="28"/>
        </w:rPr>
        <w:t>（</w:t>
      </w:r>
      <w:r w:rsidR="0041153F">
        <w:rPr>
          <w:rFonts w:ascii="仿宋_GB2312" w:eastAsia="仿宋_GB2312" w:hint="eastAsia"/>
          <w:sz w:val="28"/>
          <w:szCs w:val="28"/>
        </w:rPr>
        <w:t>三</w:t>
      </w:r>
      <w:r w:rsidRPr="001767F2">
        <w:rPr>
          <w:rFonts w:ascii="仿宋_GB2312" w:eastAsia="仿宋_GB2312" w:hint="eastAsia"/>
          <w:sz w:val="28"/>
          <w:szCs w:val="28"/>
        </w:rPr>
        <w:t>）</w:t>
      </w:r>
      <w:r w:rsidR="0041153F">
        <w:rPr>
          <w:rFonts w:ascii="仿宋_GB2312" w:eastAsia="仿宋_GB2312" w:hint="eastAsia"/>
          <w:sz w:val="28"/>
          <w:szCs w:val="28"/>
        </w:rPr>
        <w:t>招生院系</w:t>
      </w:r>
      <w:r w:rsidRPr="001767F2">
        <w:rPr>
          <w:rFonts w:ascii="仿宋_GB2312" w:eastAsia="仿宋_GB2312" w:hint="eastAsia"/>
          <w:sz w:val="28"/>
          <w:szCs w:val="28"/>
        </w:rPr>
        <w:t>公示同意进入“优生计划”考生名单；</w:t>
      </w:r>
    </w:p>
    <w:p w:rsidR="00AB474E" w:rsidRPr="001767F2" w:rsidRDefault="00AB474E" w:rsidP="00F0235B">
      <w:pPr>
        <w:ind w:firstLineChars="202" w:firstLine="566"/>
        <w:rPr>
          <w:rFonts w:ascii="仿宋_GB2312" w:eastAsia="仿宋_GB2312"/>
          <w:sz w:val="28"/>
          <w:szCs w:val="28"/>
        </w:rPr>
      </w:pPr>
      <w:r w:rsidRPr="001767F2">
        <w:rPr>
          <w:rFonts w:ascii="仿宋_GB2312" w:eastAsia="仿宋_GB2312" w:hint="eastAsia"/>
          <w:sz w:val="28"/>
          <w:szCs w:val="28"/>
        </w:rPr>
        <w:t>（</w:t>
      </w:r>
      <w:r w:rsidR="0041153F">
        <w:rPr>
          <w:rFonts w:ascii="仿宋_GB2312" w:eastAsia="仿宋_GB2312" w:hint="eastAsia"/>
          <w:sz w:val="28"/>
          <w:szCs w:val="28"/>
        </w:rPr>
        <w:t>四</w:t>
      </w:r>
      <w:r w:rsidRPr="001767F2">
        <w:rPr>
          <w:rFonts w:ascii="仿宋_GB2312" w:eastAsia="仿宋_GB2312" w:hint="eastAsia"/>
          <w:sz w:val="28"/>
          <w:szCs w:val="28"/>
        </w:rPr>
        <w:t>）公示无异议后，招生院系组织复试；</w:t>
      </w:r>
    </w:p>
    <w:p w:rsidR="00AB474E" w:rsidRPr="001767F2" w:rsidRDefault="00AB474E" w:rsidP="00F0235B">
      <w:pPr>
        <w:ind w:firstLineChars="202" w:firstLine="566"/>
        <w:rPr>
          <w:rFonts w:ascii="仿宋_GB2312" w:eastAsia="仿宋_GB2312"/>
          <w:sz w:val="28"/>
          <w:szCs w:val="28"/>
        </w:rPr>
      </w:pPr>
      <w:r w:rsidRPr="001767F2">
        <w:rPr>
          <w:rFonts w:ascii="仿宋_GB2312" w:eastAsia="仿宋_GB2312" w:hint="eastAsia"/>
          <w:sz w:val="28"/>
          <w:szCs w:val="28"/>
        </w:rPr>
        <w:t>（</w:t>
      </w:r>
      <w:r w:rsidR="0041153F">
        <w:rPr>
          <w:rFonts w:ascii="仿宋_GB2312" w:eastAsia="仿宋_GB2312" w:hint="eastAsia"/>
          <w:sz w:val="28"/>
          <w:szCs w:val="28"/>
        </w:rPr>
        <w:t>五</w:t>
      </w:r>
      <w:r w:rsidRPr="001767F2">
        <w:rPr>
          <w:rFonts w:ascii="仿宋_GB2312" w:eastAsia="仿宋_GB2312" w:hint="eastAsia"/>
          <w:sz w:val="28"/>
          <w:szCs w:val="28"/>
        </w:rPr>
        <w:t>）招生院系根据当年“优生计划”招生计划确定拟录取名单并报学校</w:t>
      </w:r>
      <w:proofErr w:type="gramStart"/>
      <w:r w:rsidRPr="001767F2">
        <w:rPr>
          <w:rFonts w:ascii="仿宋_GB2312" w:eastAsia="仿宋_GB2312" w:hint="eastAsia"/>
          <w:sz w:val="28"/>
          <w:szCs w:val="28"/>
        </w:rPr>
        <w:t>研</w:t>
      </w:r>
      <w:proofErr w:type="gramEnd"/>
      <w:r w:rsidRPr="001767F2">
        <w:rPr>
          <w:rFonts w:ascii="仿宋_GB2312" w:eastAsia="仿宋_GB2312" w:hint="eastAsia"/>
          <w:sz w:val="28"/>
          <w:szCs w:val="28"/>
        </w:rPr>
        <w:t>招办；</w:t>
      </w:r>
    </w:p>
    <w:p w:rsidR="00AB474E" w:rsidRPr="001767F2" w:rsidRDefault="00AB474E" w:rsidP="00F0235B">
      <w:pPr>
        <w:ind w:firstLineChars="202" w:firstLine="566"/>
        <w:rPr>
          <w:rFonts w:ascii="仿宋_GB2312" w:eastAsia="仿宋_GB2312"/>
          <w:sz w:val="28"/>
          <w:szCs w:val="28"/>
        </w:rPr>
      </w:pPr>
      <w:r w:rsidRPr="001767F2">
        <w:rPr>
          <w:rFonts w:ascii="仿宋_GB2312" w:eastAsia="仿宋_GB2312" w:hint="eastAsia"/>
          <w:sz w:val="28"/>
          <w:szCs w:val="28"/>
        </w:rPr>
        <w:t>（</w:t>
      </w:r>
      <w:r w:rsidR="0041153F">
        <w:rPr>
          <w:rFonts w:ascii="仿宋_GB2312" w:eastAsia="仿宋_GB2312" w:hint="eastAsia"/>
          <w:sz w:val="28"/>
          <w:szCs w:val="28"/>
        </w:rPr>
        <w:t>六</w:t>
      </w:r>
      <w:r w:rsidRPr="001767F2">
        <w:rPr>
          <w:rFonts w:ascii="仿宋_GB2312" w:eastAsia="仿宋_GB2312" w:hint="eastAsia"/>
          <w:sz w:val="28"/>
          <w:szCs w:val="28"/>
        </w:rPr>
        <w:t>）</w:t>
      </w:r>
      <w:r w:rsidR="00C10F2E" w:rsidRPr="001767F2">
        <w:rPr>
          <w:rFonts w:ascii="仿宋_GB2312" w:eastAsia="仿宋_GB2312" w:hint="eastAsia"/>
          <w:sz w:val="28"/>
          <w:szCs w:val="28"/>
        </w:rPr>
        <w:t>学校</w:t>
      </w:r>
      <w:proofErr w:type="gramStart"/>
      <w:r w:rsidR="00C10F2E" w:rsidRPr="001767F2">
        <w:rPr>
          <w:rFonts w:ascii="仿宋_GB2312" w:eastAsia="仿宋_GB2312" w:hint="eastAsia"/>
          <w:sz w:val="28"/>
          <w:szCs w:val="28"/>
        </w:rPr>
        <w:t>研</w:t>
      </w:r>
      <w:proofErr w:type="gramEnd"/>
      <w:r w:rsidR="00C10F2E" w:rsidRPr="001767F2">
        <w:rPr>
          <w:rFonts w:ascii="仿宋_GB2312" w:eastAsia="仿宋_GB2312" w:hint="eastAsia"/>
          <w:sz w:val="28"/>
          <w:szCs w:val="28"/>
        </w:rPr>
        <w:t>招办公示拟录取名单。</w:t>
      </w:r>
    </w:p>
    <w:p w:rsidR="00C10F2E" w:rsidRPr="001767F2" w:rsidRDefault="00C10F2E" w:rsidP="00CD217D">
      <w:pPr>
        <w:ind w:firstLineChars="202" w:firstLine="568"/>
        <w:rPr>
          <w:rFonts w:ascii="仿宋_GB2312" w:eastAsia="仿宋_GB2312"/>
          <w:b/>
          <w:sz w:val="28"/>
          <w:szCs w:val="28"/>
        </w:rPr>
      </w:pPr>
      <w:r w:rsidRPr="001767F2">
        <w:rPr>
          <w:rFonts w:ascii="仿宋_GB2312" w:eastAsia="仿宋_GB2312" w:hint="eastAsia"/>
          <w:b/>
          <w:sz w:val="28"/>
          <w:szCs w:val="28"/>
        </w:rPr>
        <w:t>五、奖助体系</w:t>
      </w:r>
    </w:p>
    <w:p w:rsidR="00C10F2E" w:rsidRDefault="00C10F2E" w:rsidP="00F0235B">
      <w:pPr>
        <w:ind w:firstLineChars="202" w:firstLine="566"/>
        <w:rPr>
          <w:rFonts w:ascii="仿宋_GB2312" w:eastAsia="仿宋_GB2312"/>
          <w:sz w:val="28"/>
          <w:szCs w:val="28"/>
        </w:rPr>
      </w:pPr>
      <w:r w:rsidRPr="001767F2">
        <w:rPr>
          <w:rFonts w:ascii="仿宋_GB2312" w:eastAsia="仿宋_GB2312" w:hint="eastAsia"/>
          <w:sz w:val="28"/>
          <w:szCs w:val="28"/>
        </w:rPr>
        <w:t>（一）第一学年享受一等学业奖学金</w:t>
      </w:r>
      <w:r w:rsidR="007F6977">
        <w:rPr>
          <w:rFonts w:ascii="仿宋_GB2312" w:eastAsia="仿宋_GB2312" w:hint="eastAsia"/>
          <w:sz w:val="28"/>
          <w:szCs w:val="28"/>
        </w:rPr>
        <w:t>（10000元）</w:t>
      </w:r>
      <w:r w:rsidRPr="001767F2">
        <w:rPr>
          <w:rFonts w:ascii="仿宋_GB2312" w:eastAsia="仿宋_GB2312" w:hint="eastAsia"/>
          <w:sz w:val="28"/>
          <w:szCs w:val="28"/>
        </w:rPr>
        <w:t>，其它学年按学业奖学金评选办法执行。</w:t>
      </w:r>
    </w:p>
    <w:p w:rsidR="00D46148" w:rsidRPr="001767F2" w:rsidRDefault="00D46148" w:rsidP="00F0235B">
      <w:pPr>
        <w:ind w:firstLineChars="202" w:firstLine="566"/>
        <w:rPr>
          <w:rFonts w:ascii="仿宋_GB2312" w:eastAsia="仿宋_GB2312"/>
          <w:sz w:val="28"/>
          <w:szCs w:val="28"/>
        </w:rPr>
      </w:pPr>
      <w:r>
        <w:rPr>
          <w:rFonts w:ascii="仿宋_GB2312" w:eastAsia="仿宋_GB2312" w:hint="eastAsia"/>
          <w:sz w:val="28"/>
          <w:szCs w:val="28"/>
        </w:rPr>
        <w:t>（二）</w:t>
      </w:r>
      <w:r w:rsidRPr="001767F2">
        <w:rPr>
          <w:rFonts w:ascii="仿宋_GB2312" w:eastAsia="仿宋_GB2312" w:hint="eastAsia"/>
          <w:sz w:val="28"/>
          <w:szCs w:val="28"/>
        </w:rPr>
        <w:t>学制年限内均可</w:t>
      </w:r>
      <w:r>
        <w:rPr>
          <w:rFonts w:ascii="仿宋_GB2312" w:eastAsia="仿宋_GB2312" w:hint="eastAsia"/>
          <w:sz w:val="28"/>
          <w:szCs w:val="28"/>
        </w:rPr>
        <w:t>享受国家助学金（每学年资助不低于6000元）</w:t>
      </w:r>
      <w:r w:rsidRPr="001767F2">
        <w:rPr>
          <w:rFonts w:ascii="仿宋_GB2312" w:eastAsia="仿宋_GB2312" w:hint="eastAsia"/>
          <w:sz w:val="28"/>
          <w:szCs w:val="28"/>
        </w:rPr>
        <w:t>。</w:t>
      </w:r>
    </w:p>
    <w:p w:rsidR="00C10F2E" w:rsidRPr="001767F2" w:rsidRDefault="00C10F2E" w:rsidP="00F0235B">
      <w:pPr>
        <w:ind w:firstLineChars="202" w:firstLine="566"/>
        <w:rPr>
          <w:rFonts w:ascii="仿宋_GB2312" w:eastAsia="仿宋_GB2312"/>
          <w:sz w:val="28"/>
          <w:szCs w:val="28"/>
        </w:rPr>
      </w:pPr>
      <w:r w:rsidRPr="001767F2">
        <w:rPr>
          <w:rFonts w:ascii="仿宋_GB2312" w:eastAsia="仿宋_GB2312" w:hint="eastAsia"/>
          <w:sz w:val="28"/>
          <w:szCs w:val="28"/>
        </w:rPr>
        <w:t>（</w:t>
      </w:r>
      <w:r w:rsidR="00D46148">
        <w:rPr>
          <w:rFonts w:ascii="仿宋_GB2312" w:eastAsia="仿宋_GB2312" w:hint="eastAsia"/>
          <w:sz w:val="28"/>
          <w:szCs w:val="28"/>
        </w:rPr>
        <w:t>三</w:t>
      </w:r>
      <w:r w:rsidRPr="001767F2">
        <w:rPr>
          <w:rFonts w:ascii="仿宋_GB2312" w:eastAsia="仿宋_GB2312" w:hint="eastAsia"/>
          <w:sz w:val="28"/>
          <w:szCs w:val="28"/>
        </w:rPr>
        <w:t>）学制年限内均可</w:t>
      </w:r>
      <w:r w:rsidR="00EC28F6" w:rsidRPr="001767F2">
        <w:rPr>
          <w:rFonts w:ascii="仿宋_GB2312" w:eastAsia="仿宋_GB2312" w:hint="eastAsia"/>
          <w:sz w:val="28"/>
          <w:szCs w:val="28"/>
        </w:rPr>
        <w:t>申请</w:t>
      </w:r>
      <w:r w:rsidRPr="001767F2">
        <w:rPr>
          <w:rFonts w:ascii="仿宋_GB2312" w:eastAsia="仿宋_GB2312" w:hint="eastAsia"/>
          <w:sz w:val="28"/>
          <w:szCs w:val="28"/>
        </w:rPr>
        <w:t>获批“三助</w:t>
      </w:r>
      <w:proofErr w:type="gramStart"/>
      <w:r w:rsidRPr="001767F2">
        <w:rPr>
          <w:rFonts w:ascii="仿宋_GB2312" w:eastAsia="仿宋_GB2312" w:hint="eastAsia"/>
          <w:sz w:val="28"/>
          <w:szCs w:val="28"/>
        </w:rPr>
        <w:t>一</w:t>
      </w:r>
      <w:proofErr w:type="gramEnd"/>
      <w:r w:rsidRPr="001767F2">
        <w:rPr>
          <w:rFonts w:ascii="仿宋_GB2312" w:eastAsia="仿宋_GB2312" w:hint="eastAsia"/>
          <w:sz w:val="28"/>
          <w:szCs w:val="28"/>
        </w:rPr>
        <w:t>辅”岗位</w:t>
      </w:r>
      <w:r w:rsidR="000870FA">
        <w:rPr>
          <w:rFonts w:ascii="仿宋_GB2312" w:eastAsia="仿宋_GB2312" w:hint="eastAsia"/>
          <w:sz w:val="28"/>
          <w:szCs w:val="28"/>
        </w:rPr>
        <w:t>（每学年资助不低于5000元）</w:t>
      </w:r>
      <w:r w:rsidRPr="001767F2">
        <w:rPr>
          <w:rFonts w:ascii="仿宋_GB2312" w:eastAsia="仿宋_GB2312" w:hint="eastAsia"/>
          <w:sz w:val="28"/>
          <w:szCs w:val="28"/>
        </w:rPr>
        <w:t>。</w:t>
      </w:r>
      <w:r w:rsidR="005643BA" w:rsidRPr="001767F2">
        <w:rPr>
          <w:rFonts w:ascii="仿宋_GB2312" w:eastAsia="仿宋_GB2312" w:hint="eastAsia"/>
          <w:sz w:val="28"/>
          <w:szCs w:val="28"/>
        </w:rPr>
        <w:t>申请“助研”岗位的，学校每学年</w:t>
      </w:r>
      <w:r w:rsidR="00BA6BF4">
        <w:rPr>
          <w:rFonts w:ascii="仿宋_GB2312" w:eastAsia="仿宋_GB2312" w:hint="eastAsia"/>
          <w:sz w:val="28"/>
          <w:szCs w:val="28"/>
        </w:rPr>
        <w:t>资助</w:t>
      </w:r>
      <w:r w:rsidR="00F14882" w:rsidRPr="001767F2">
        <w:rPr>
          <w:rFonts w:ascii="仿宋_GB2312" w:eastAsia="仿宋_GB2312" w:hint="eastAsia"/>
          <w:sz w:val="28"/>
          <w:szCs w:val="28"/>
        </w:rPr>
        <w:t>3000</w:t>
      </w:r>
      <w:r w:rsidR="005643BA" w:rsidRPr="001767F2">
        <w:rPr>
          <w:rFonts w:ascii="仿宋_GB2312" w:eastAsia="仿宋_GB2312" w:hint="eastAsia"/>
          <w:sz w:val="28"/>
          <w:szCs w:val="28"/>
        </w:rPr>
        <w:t>元，导师</w:t>
      </w:r>
      <w:r w:rsidR="00F14882" w:rsidRPr="001767F2">
        <w:rPr>
          <w:rFonts w:ascii="仿宋_GB2312" w:eastAsia="仿宋_GB2312" w:hint="eastAsia"/>
          <w:sz w:val="28"/>
          <w:szCs w:val="28"/>
        </w:rPr>
        <w:t>每学年从科研项目经费中</w:t>
      </w:r>
      <w:r w:rsidR="00BA6BF4">
        <w:rPr>
          <w:rFonts w:ascii="仿宋_GB2312" w:eastAsia="仿宋_GB2312" w:hint="eastAsia"/>
          <w:sz w:val="28"/>
          <w:szCs w:val="28"/>
        </w:rPr>
        <w:t>资助</w:t>
      </w:r>
      <w:r w:rsidR="00F14882" w:rsidRPr="001767F2">
        <w:rPr>
          <w:rFonts w:ascii="仿宋_GB2312" w:eastAsia="仿宋_GB2312" w:hint="eastAsia"/>
          <w:sz w:val="28"/>
          <w:szCs w:val="28"/>
        </w:rPr>
        <w:t>不得低于3000元</w:t>
      </w:r>
      <w:r w:rsidR="005643BA" w:rsidRPr="001767F2">
        <w:rPr>
          <w:rFonts w:ascii="仿宋_GB2312" w:eastAsia="仿宋_GB2312" w:hint="eastAsia"/>
          <w:sz w:val="28"/>
          <w:szCs w:val="28"/>
        </w:rPr>
        <w:t>。</w:t>
      </w:r>
    </w:p>
    <w:p w:rsidR="007364A2" w:rsidRDefault="00D46148" w:rsidP="00F0235B">
      <w:pPr>
        <w:ind w:firstLineChars="202" w:firstLine="566"/>
        <w:rPr>
          <w:rFonts w:ascii="仿宋_GB2312" w:eastAsia="仿宋_GB2312"/>
          <w:sz w:val="28"/>
          <w:szCs w:val="28"/>
        </w:rPr>
      </w:pPr>
      <w:r>
        <w:rPr>
          <w:rFonts w:ascii="仿宋_GB2312" w:eastAsia="仿宋_GB2312" w:hint="eastAsia"/>
          <w:sz w:val="28"/>
          <w:szCs w:val="28"/>
        </w:rPr>
        <w:lastRenderedPageBreak/>
        <w:t>（四</w:t>
      </w:r>
      <w:r w:rsidR="007364A2">
        <w:rPr>
          <w:rFonts w:ascii="仿宋_GB2312" w:eastAsia="仿宋_GB2312" w:hint="eastAsia"/>
          <w:sz w:val="28"/>
          <w:szCs w:val="28"/>
        </w:rPr>
        <w:t>）非全日制</w:t>
      </w:r>
      <w:r w:rsidR="0075522E">
        <w:rPr>
          <w:rFonts w:ascii="仿宋_GB2312" w:eastAsia="仿宋_GB2312" w:hint="eastAsia"/>
          <w:sz w:val="28"/>
          <w:szCs w:val="28"/>
        </w:rPr>
        <w:t>形式</w:t>
      </w:r>
      <w:r w:rsidR="007364A2">
        <w:rPr>
          <w:rFonts w:ascii="仿宋_GB2312" w:eastAsia="仿宋_GB2312" w:hint="eastAsia"/>
          <w:sz w:val="28"/>
          <w:szCs w:val="28"/>
        </w:rPr>
        <w:t>和有固定工资收入的考生不享受以上奖助。</w:t>
      </w:r>
    </w:p>
    <w:p w:rsidR="00C10F2E" w:rsidRPr="00CD217D" w:rsidRDefault="00C10F2E" w:rsidP="00CD217D">
      <w:pPr>
        <w:ind w:firstLineChars="202" w:firstLine="568"/>
        <w:rPr>
          <w:rFonts w:ascii="仿宋_GB2312" w:eastAsia="仿宋_GB2312"/>
          <w:b/>
          <w:sz w:val="28"/>
          <w:szCs w:val="28"/>
        </w:rPr>
      </w:pPr>
      <w:r w:rsidRPr="00CD217D">
        <w:rPr>
          <w:rFonts w:ascii="仿宋_GB2312" w:eastAsia="仿宋_GB2312" w:hint="eastAsia"/>
          <w:b/>
          <w:sz w:val="28"/>
          <w:szCs w:val="28"/>
        </w:rPr>
        <w:t>六、其它事项</w:t>
      </w:r>
    </w:p>
    <w:p w:rsidR="00AA105C" w:rsidRDefault="00C10F2E" w:rsidP="00F0235B">
      <w:pPr>
        <w:ind w:firstLineChars="202" w:firstLine="566"/>
        <w:rPr>
          <w:rFonts w:ascii="仿宋_GB2312" w:eastAsia="仿宋_GB2312"/>
          <w:sz w:val="28"/>
          <w:szCs w:val="28"/>
        </w:rPr>
      </w:pPr>
      <w:r>
        <w:rPr>
          <w:rFonts w:ascii="仿宋_GB2312" w:eastAsia="仿宋_GB2312" w:hint="eastAsia"/>
          <w:sz w:val="28"/>
          <w:szCs w:val="28"/>
        </w:rPr>
        <w:t>（一）</w:t>
      </w:r>
      <w:r w:rsidR="00C71D1C">
        <w:rPr>
          <w:rFonts w:ascii="仿宋_GB2312" w:eastAsia="仿宋_GB2312" w:hint="eastAsia"/>
          <w:sz w:val="28"/>
          <w:szCs w:val="28"/>
        </w:rPr>
        <w:t>原则上</w:t>
      </w:r>
      <w:r w:rsidR="00AA105C">
        <w:rPr>
          <w:rFonts w:ascii="仿宋_GB2312" w:eastAsia="仿宋_GB2312" w:hint="eastAsia"/>
          <w:sz w:val="28"/>
          <w:szCs w:val="28"/>
        </w:rPr>
        <w:t>当年招生专业目录所列所有学科（专业</w:t>
      </w:r>
      <w:r w:rsidR="00957574">
        <w:rPr>
          <w:rFonts w:ascii="仿宋_GB2312" w:eastAsia="仿宋_GB2312" w:hint="eastAsia"/>
          <w:sz w:val="28"/>
          <w:szCs w:val="28"/>
        </w:rPr>
        <w:t>类别</w:t>
      </w:r>
      <w:r w:rsidR="00AA105C">
        <w:rPr>
          <w:rFonts w:ascii="仿宋_GB2312" w:eastAsia="仿宋_GB2312" w:hint="eastAsia"/>
          <w:sz w:val="28"/>
          <w:szCs w:val="28"/>
        </w:rPr>
        <w:t>）均</w:t>
      </w:r>
      <w:r w:rsidR="00D1126D">
        <w:rPr>
          <w:rFonts w:ascii="仿宋_GB2312" w:eastAsia="仿宋_GB2312" w:hint="eastAsia"/>
          <w:sz w:val="28"/>
          <w:szCs w:val="28"/>
        </w:rPr>
        <w:t>可</w:t>
      </w:r>
      <w:r w:rsidR="00AA105C">
        <w:rPr>
          <w:rFonts w:ascii="仿宋_GB2312" w:eastAsia="仿宋_GB2312" w:hint="eastAsia"/>
          <w:sz w:val="28"/>
          <w:szCs w:val="28"/>
        </w:rPr>
        <w:t>实施本计划。</w:t>
      </w:r>
      <w:r w:rsidR="00C71D1C">
        <w:rPr>
          <w:rFonts w:ascii="仿宋_GB2312" w:eastAsia="仿宋_GB2312" w:hint="eastAsia"/>
          <w:sz w:val="28"/>
          <w:szCs w:val="28"/>
        </w:rPr>
        <w:t>各招生院系可根据生源状况决定</w:t>
      </w:r>
      <w:r w:rsidR="00D1126D">
        <w:rPr>
          <w:rFonts w:ascii="仿宋_GB2312" w:eastAsia="仿宋_GB2312" w:hint="eastAsia"/>
          <w:sz w:val="28"/>
          <w:szCs w:val="28"/>
        </w:rPr>
        <w:t>某招生学科（专业类别）</w:t>
      </w:r>
      <w:r w:rsidR="00C71D1C">
        <w:rPr>
          <w:rFonts w:ascii="仿宋_GB2312" w:eastAsia="仿宋_GB2312" w:hint="eastAsia"/>
          <w:sz w:val="28"/>
          <w:szCs w:val="28"/>
        </w:rPr>
        <w:t>是否实施</w:t>
      </w:r>
      <w:r w:rsidR="00D1126D">
        <w:rPr>
          <w:rFonts w:ascii="仿宋_GB2312" w:eastAsia="仿宋_GB2312" w:hint="eastAsia"/>
          <w:sz w:val="28"/>
          <w:szCs w:val="28"/>
        </w:rPr>
        <w:t>本计划并</w:t>
      </w:r>
      <w:r w:rsidR="00C71D1C">
        <w:rPr>
          <w:rFonts w:ascii="仿宋_GB2312" w:eastAsia="仿宋_GB2312" w:hint="eastAsia"/>
          <w:sz w:val="28"/>
          <w:szCs w:val="28"/>
        </w:rPr>
        <w:t>提前告知考生。</w:t>
      </w:r>
    </w:p>
    <w:p w:rsidR="00F6053C" w:rsidRPr="00F6053C" w:rsidRDefault="00F6053C" w:rsidP="00F0235B">
      <w:pPr>
        <w:ind w:firstLineChars="202" w:firstLine="566"/>
        <w:rPr>
          <w:rFonts w:ascii="仿宋_GB2312" w:eastAsia="仿宋_GB2312"/>
          <w:sz w:val="28"/>
          <w:szCs w:val="28"/>
        </w:rPr>
      </w:pPr>
      <w:r>
        <w:rPr>
          <w:rFonts w:ascii="仿宋_GB2312" w:eastAsia="仿宋_GB2312" w:hint="eastAsia"/>
          <w:sz w:val="28"/>
          <w:szCs w:val="28"/>
        </w:rPr>
        <w:t>（二）各招生院系可在学校实施范围基础上制定本院系的详细要求并报学校</w:t>
      </w:r>
      <w:proofErr w:type="gramStart"/>
      <w:r>
        <w:rPr>
          <w:rFonts w:ascii="仿宋_GB2312" w:eastAsia="仿宋_GB2312" w:hint="eastAsia"/>
          <w:sz w:val="28"/>
          <w:szCs w:val="28"/>
        </w:rPr>
        <w:t>研</w:t>
      </w:r>
      <w:proofErr w:type="gramEnd"/>
      <w:r>
        <w:rPr>
          <w:rFonts w:ascii="仿宋_GB2312" w:eastAsia="仿宋_GB2312" w:hint="eastAsia"/>
          <w:sz w:val="28"/>
          <w:szCs w:val="28"/>
        </w:rPr>
        <w:t>招办核准。</w:t>
      </w:r>
    </w:p>
    <w:p w:rsidR="00C10F2E" w:rsidRDefault="00AA105C" w:rsidP="00F0235B">
      <w:pPr>
        <w:ind w:firstLineChars="202" w:firstLine="566"/>
        <w:rPr>
          <w:rFonts w:ascii="仿宋_GB2312" w:eastAsia="仿宋_GB2312"/>
          <w:sz w:val="28"/>
          <w:szCs w:val="28"/>
        </w:rPr>
      </w:pPr>
      <w:r>
        <w:rPr>
          <w:rFonts w:ascii="仿宋_GB2312" w:eastAsia="仿宋_GB2312" w:hint="eastAsia"/>
          <w:sz w:val="28"/>
          <w:szCs w:val="28"/>
        </w:rPr>
        <w:t>（</w:t>
      </w:r>
      <w:r w:rsidR="00F6053C">
        <w:rPr>
          <w:rFonts w:ascii="仿宋_GB2312" w:eastAsia="仿宋_GB2312" w:hint="eastAsia"/>
          <w:sz w:val="28"/>
          <w:szCs w:val="28"/>
        </w:rPr>
        <w:t>三</w:t>
      </w:r>
      <w:r>
        <w:rPr>
          <w:rFonts w:ascii="仿宋_GB2312" w:eastAsia="仿宋_GB2312" w:hint="eastAsia"/>
          <w:sz w:val="28"/>
          <w:szCs w:val="28"/>
        </w:rPr>
        <w:t>）</w:t>
      </w:r>
      <w:r w:rsidR="00C10F2E">
        <w:rPr>
          <w:rFonts w:ascii="仿宋_GB2312" w:eastAsia="仿宋_GB2312" w:hint="eastAsia"/>
          <w:sz w:val="28"/>
          <w:szCs w:val="28"/>
        </w:rPr>
        <w:t>报考专业学位的，毕业院校</w:t>
      </w:r>
      <w:r w:rsidR="00A378F3">
        <w:rPr>
          <w:rFonts w:ascii="仿宋_GB2312" w:eastAsia="仿宋_GB2312" w:hint="eastAsia"/>
          <w:sz w:val="28"/>
          <w:szCs w:val="28"/>
        </w:rPr>
        <w:t>第四轮</w:t>
      </w:r>
      <w:r w:rsidR="00C10F2E">
        <w:rPr>
          <w:rFonts w:ascii="仿宋_GB2312" w:eastAsia="仿宋_GB2312" w:hint="eastAsia"/>
          <w:sz w:val="28"/>
          <w:szCs w:val="28"/>
        </w:rPr>
        <w:t>学科排名参照相同或相近的学术学位</w:t>
      </w:r>
      <w:r w:rsidR="00A378F3">
        <w:rPr>
          <w:rFonts w:ascii="仿宋_GB2312" w:eastAsia="仿宋_GB2312" w:hint="eastAsia"/>
          <w:sz w:val="28"/>
          <w:szCs w:val="28"/>
        </w:rPr>
        <w:t>学科</w:t>
      </w:r>
      <w:r w:rsidR="00C10F2E">
        <w:rPr>
          <w:rFonts w:ascii="仿宋_GB2312" w:eastAsia="仿宋_GB2312" w:hint="eastAsia"/>
          <w:sz w:val="28"/>
          <w:szCs w:val="28"/>
        </w:rPr>
        <w:t>排名</w:t>
      </w:r>
      <w:r w:rsidR="00A378F3">
        <w:rPr>
          <w:rFonts w:ascii="仿宋_GB2312" w:eastAsia="仿宋_GB2312" w:hint="eastAsia"/>
          <w:sz w:val="28"/>
          <w:szCs w:val="28"/>
        </w:rPr>
        <w:t>。</w:t>
      </w:r>
    </w:p>
    <w:p w:rsidR="00CD217D" w:rsidRDefault="00F6053C" w:rsidP="00F0235B">
      <w:pPr>
        <w:ind w:firstLineChars="202" w:firstLine="566"/>
        <w:rPr>
          <w:rFonts w:ascii="仿宋_GB2312" w:eastAsia="仿宋_GB2312"/>
          <w:sz w:val="28"/>
          <w:szCs w:val="28"/>
        </w:rPr>
      </w:pPr>
      <w:r>
        <w:rPr>
          <w:rFonts w:ascii="仿宋_GB2312" w:eastAsia="仿宋_GB2312" w:hint="eastAsia"/>
          <w:sz w:val="28"/>
          <w:szCs w:val="28"/>
        </w:rPr>
        <w:t>（四</w:t>
      </w:r>
      <w:r w:rsidR="007125C0">
        <w:rPr>
          <w:rFonts w:ascii="仿宋_GB2312" w:eastAsia="仿宋_GB2312" w:hint="eastAsia"/>
          <w:sz w:val="28"/>
          <w:szCs w:val="28"/>
        </w:rPr>
        <w:t>）申请“优生计划”</w:t>
      </w:r>
      <w:r w:rsidR="000648FB">
        <w:rPr>
          <w:rFonts w:ascii="仿宋_GB2312" w:eastAsia="仿宋_GB2312" w:hint="eastAsia"/>
          <w:sz w:val="28"/>
          <w:szCs w:val="28"/>
        </w:rPr>
        <w:t>的</w:t>
      </w:r>
      <w:r w:rsidR="007125C0">
        <w:rPr>
          <w:rFonts w:ascii="仿宋_GB2312" w:eastAsia="仿宋_GB2312" w:hint="eastAsia"/>
          <w:sz w:val="28"/>
          <w:szCs w:val="28"/>
        </w:rPr>
        <w:t>，第一志愿考生</w:t>
      </w:r>
      <w:r w:rsidR="00CD217D">
        <w:rPr>
          <w:rFonts w:ascii="仿宋_GB2312" w:eastAsia="仿宋_GB2312" w:hint="eastAsia"/>
          <w:sz w:val="28"/>
          <w:szCs w:val="28"/>
        </w:rPr>
        <w:t>初试成绩</w:t>
      </w:r>
      <w:r w:rsidR="00CD217D" w:rsidRPr="00CD217D">
        <w:rPr>
          <w:rFonts w:ascii="仿宋_GB2312" w:eastAsia="仿宋_GB2312" w:hint="eastAsia"/>
          <w:sz w:val="28"/>
          <w:szCs w:val="28"/>
        </w:rPr>
        <w:t>需符合</w:t>
      </w:r>
      <w:r w:rsidR="000648FB">
        <w:rPr>
          <w:rFonts w:ascii="仿宋_GB2312" w:eastAsia="仿宋_GB2312" w:hint="eastAsia"/>
          <w:sz w:val="28"/>
          <w:szCs w:val="28"/>
        </w:rPr>
        <w:t>当</w:t>
      </w:r>
      <w:r w:rsidR="000648FB" w:rsidRPr="000648FB">
        <w:rPr>
          <w:rFonts w:ascii="仿宋_GB2312" w:eastAsia="仿宋_GB2312" w:hint="eastAsia"/>
          <w:sz w:val="28"/>
          <w:szCs w:val="28"/>
        </w:rPr>
        <w:t>年</w:t>
      </w:r>
      <w:r w:rsidR="00C71D1C">
        <w:rPr>
          <w:rFonts w:ascii="仿宋_GB2312" w:eastAsia="仿宋_GB2312" w:hint="eastAsia"/>
          <w:sz w:val="28"/>
          <w:szCs w:val="28"/>
        </w:rPr>
        <w:t>学校确定的</w:t>
      </w:r>
      <w:r w:rsidR="000648FB" w:rsidRPr="000648FB">
        <w:rPr>
          <w:rFonts w:ascii="仿宋_GB2312" w:eastAsia="仿宋_GB2312" w:hint="eastAsia"/>
          <w:sz w:val="28"/>
          <w:szCs w:val="28"/>
        </w:rPr>
        <w:t>进入复试的初试成绩基本要求</w:t>
      </w:r>
      <w:r w:rsidR="00CF66AD">
        <w:rPr>
          <w:rFonts w:ascii="仿宋_GB2312" w:eastAsia="仿宋_GB2312" w:hint="eastAsia"/>
          <w:sz w:val="28"/>
          <w:szCs w:val="28"/>
        </w:rPr>
        <w:t>；</w:t>
      </w:r>
      <w:r w:rsidR="007125C0">
        <w:rPr>
          <w:rFonts w:ascii="仿宋_GB2312" w:eastAsia="仿宋_GB2312" w:hint="eastAsia"/>
          <w:sz w:val="28"/>
          <w:szCs w:val="28"/>
        </w:rPr>
        <w:t>调剂考生初试成绩需达到</w:t>
      </w:r>
      <w:r w:rsidR="00D1126D">
        <w:rPr>
          <w:rFonts w:ascii="仿宋_GB2312" w:eastAsia="仿宋_GB2312" w:hint="eastAsia"/>
          <w:sz w:val="28"/>
          <w:szCs w:val="28"/>
        </w:rPr>
        <w:t>调剂</w:t>
      </w:r>
      <w:r w:rsidR="000E07CA">
        <w:rPr>
          <w:rFonts w:ascii="仿宋_GB2312" w:eastAsia="仿宋_GB2312" w:hint="eastAsia"/>
          <w:sz w:val="28"/>
          <w:szCs w:val="28"/>
        </w:rPr>
        <w:t>复试</w:t>
      </w:r>
      <w:r w:rsidR="00D1126D">
        <w:rPr>
          <w:rFonts w:ascii="仿宋_GB2312" w:eastAsia="仿宋_GB2312" w:hint="eastAsia"/>
          <w:sz w:val="28"/>
          <w:szCs w:val="28"/>
        </w:rPr>
        <w:t>成绩</w:t>
      </w:r>
      <w:r w:rsidR="000E07CA">
        <w:rPr>
          <w:rFonts w:ascii="仿宋_GB2312" w:eastAsia="仿宋_GB2312" w:hint="eastAsia"/>
          <w:sz w:val="28"/>
          <w:szCs w:val="28"/>
        </w:rPr>
        <w:t>及其他相关要求</w:t>
      </w:r>
      <w:r w:rsidR="000648FB">
        <w:rPr>
          <w:rFonts w:ascii="仿宋_GB2312" w:eastAsia="仿宋_GB2312" w:hint="eastAsia"/>
          <w:sz w:val="28"/>
          <w:szCs w:val="28"/>
        </w:rPr>
        <w:t>。</w:t>
      </w:r>
    </w:p>
    <w:p w:rsidR="00A378F3" w:rsidRPr="00C10F2E" w:rsidRDefault="00CD217D" w:rsidP="00F0235B">
      <w:pPr>
        <w:ind w:firstLineChars="202" w:firstLine="566"/>
        <w:rPr>
          <w:rFonts w:ascii="仿宋_GB2312" w:eastAsia="仿宋_GB2312"/>
          <w:sz w:val="28"/>
          <w:szCs w:val="28"/>
        </w:rPr>
      </w:pPr>
      <w:r>
        <w:rPr>
          <w:rFonts w:ascii="仿宋_GB2312" w:eastAsia="仿宋_GB2312" w:hint="eastAsia"/>
          <w:sz w:val="28"/>
          <w:szCs w:val="28"/>
        </w:rPr>
        <w:t>（</w:t>
      </w:r>
      <w:r w:rsidR="00F6053C">
        <w:rPr>
          <w:rFonts w:ascii="仿宋_GB2312" w:eastAsia="仿宋_GB2312" w:hint="eastAsia"/>
          <w:sz w:val="28"/>
          <w:szCs w:val="28"/>
        </w:rPr>
        <w:t>五</w:t>
      </w:r>
      <w:r w:rsidR="00AA105C">
        <w:rPr>
          <w:rFonts w:ascii="仿宋_GB2312" w:eastAsia="仿宋_GB2312" w:hint="eastAsia"/>
          <w:sz w:val="28"/>
          <w:szCs w:val="28"/>
        </w:rPr>
        <w:t>）</w:t>
      </w:r>
      <w:r w:rsidR="00A378F3">
        <w:rPr>
          <w:rFonts w:ascii="仿宋_GB2312" w:eastAsia="仿宋_GB2312" w:hint="eastAsia"/>
          <w:sz w:val="28"/>
          <w:szCs w:val="28"/>
        </w:rPr>
        <w:t>本</w:t>
      </w:r>
      <w:r w:rsidR="005C3D2E">
        <w:rPr>
          <w:rFonts w:ascii="仿宋_GB2312" w:eastAsia="仿宋_GB2312" w:hint="eastAsia"/>
          <w:sz w:val="28"/>
          <w:szCs w:val="28"/>
        </w:rPr>
        <w:t>办法</w:t>
      </w:r>
      <w:r w:rsidR="00A378F3">
        <w:rPr>
          <w:rFonts w:ascii="仿宋_GB2312" w:eastAsia="仿宋_GB2312" w:hint="eastAsia"/>
          <w:sz w:val="28"/>
          <w:szCs w:val="28"/>
        </w:rPr>
        <w:t>由研究生处负</w:t>
      </w:r>
      <w:bookmarkStart w:id="0" w:name="_GoBack"/>
      <w:bookmarkEnd w:id="0"/>
      <w:r w:rsidR="00A378F3">
        <w:rPr>
          <w:rFonts w:ascii="仿宋_GB2312" w:eastAsia="仿宋_GB2312" w:hint="eastAsia"/>
          <w:sz w:val="28"/>
          <w:szCs w:val="28"/>
        </w:rPr>
        <w:t>责解释，自发文之日起实施。</w:t>
      </w:r>
    </w:p>
    <w:sectPr w:rsidR="00A378F3" w:rsidRPr="00C10F2E" w:rsidSect="008439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D63" w:rsidRDefault="00206D63" w:rsidP="00AB474E">
      <w:r>
        <w:separator/>
      </w:r>
    </w:p>
  </w:endnote>
  <w:endnote w:type="continuationSeparator" w:id="0">
    <w:p w:rsidR="00206D63" w:rsidRDefault="00206D63" w:rsidP="00AB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D63" w:rsidRDefault="00206D63" w:rsidP="00AB474E">
      <w:r>
        <w:separator/>
      </w:r>
    </w:p>
  </w:footnote>
  <w:footnote w:type="continuationSeparator" w:id="0">
    <w:p w:rsidR="00206D63" w:rsidRDefault="00206D63" w:rsidP="00AB4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19"/>
    <w:rsid w:val="00011652"/>
    <w:rsid w:val="0002214A"/>
    <w:rsid w:val="000249F7"/>
    <w:rsid w:val="0002747D"/>
    <w:rsid w:val="00035930"/>
    <w:rsid w:val="00036EBF"/>
    <w:rsid w:val="000407DE"/>
    <w:rsid w:val="00042512"/>
    <w:rsid w:val="000466FC"/>
    <w:rsid w:val="00052E2A"/>
    <w:rsid w:val="000610BE"/>
    <w:rsid w:val="000610CB"/>
    <w:rsid w:val="0006245D"/>
    <w:rsid w:val="000648FB"/>
    <w:rsid w:val="00070395"/>
    <w:rsid w:val="00074A8C"/>
    <w:rsid w:val="00076DE3"/>
    <w:rsid w:val="00085936"/>
    <w:rsid w:val="000870FA"/>
    <w:rsid w:val="00096EFF"/>
    <w:rsid w:val="00097041"/>
    <w:rsid w:val="000D664E"/>
    <w:rsid w:val="000D71DF"/>
    <w:rsid w:val="000E07CA"/>
    <w:rsid w:val="000E6ECF"/>
    <w:rsid w:val="000F28B4"/>
    <w:rsid w:val="00102CEA"/>
    <w:rsid w:val="0011411C"/>
    <w:rsid w:val="00122B5D"/>
    <w:rsid w:val="00124974"/>
    <w:rsid w:val="00140353"/>
    <w:rsid w:val="00141D4F"/>
    <w:rsid w:val="001559C4"/>
    <w:rsid w:val="00172DF8"/>
    <w:rsid w:val="00175FDA"/>
    <w:rsid w:val="001767F2"/>
    <w:rsid w:val="00177986"/>
    <w:rsid w:val="00181106"/>
    <w:rsid w:val="00181F18"/>
    <w:rsid w:val="00185ECE"/>
    <w:rsid w:val="00192916"/>
    <w:rsid w:val="001A0137"/>
    <w:rsid w:val="001B70C8"/>
    <w:rsid w:val="001C0FC1"/>
    <w:rsid w:val="001C2FB7"/>
    <w:rsid w:val="001C579C"/>
    <w:rsid w:val="001D3AB7"/>
    <w:rsid w:val="001D4BBF"/>
    <w:rsid w:val="00202145"/>
    <w:rsid w:val="00206D63"/>
    <w:rsid w:val="002139E0"/>
    <w:rsid w:val="00214253"/>
    <w:rsid w:val="00227E6C"/>
    <w:rsid w:val="00253876"/>
    <w:rsid w:val="002A4738"/>
    <w:rsid w:val="002B2853"/>
    <w:rsid w:val="002B3254"/>
    <w:rsid w:val="002B6E22"/>
    <w:rsid w:val="002C2289"/>
    <w:rsid w:val="002E166A"/>
    <w:rsid w:val="002E6086"/>
    <w:rsid w:val="002E78AD"/>
    <w:rsid w:val="00301075"/>
    <w:rsid w:val="00304EAF"/>
    <w:rsid w:val="00316A9A"/>
    <w:rsid w:val="00320B58"/>
    <w:rsid w:val="00323A3A"/>
    <w:rsid w:val="00323CAE"/>
    <w:rsid w:val="003248A4"/>
    <w:rsid w:val="0032712C"/>
    <w:rsid w:val="003340BE"/>
    <w:rsid w:val="00334783"/>
    <w:rsid w:val="00334F8D"/>
    <w:rsid w:val="00346DE1"/>
    <w:rsid w:val="00365A08"/>
    <w:rsid w:val="00370B78"/>
    <w:rsid w:val="00377EED"/>
    <w:rsid w:val="00380E07"/>
    <w:rsid w:val="00386279"/>
    <w:rsid w:val="00387F39"/>
    <w:rsid w:val="003A3D6C"/>
    <w:rsid w:val="003A4985"/>
    <w:rsid w:val="003B03C4"/>
    <w:rsid w:val="003C02D8"/>
    <w:rsid w:val="003C1DA2"/>
    <w:rsid w:val="003C28AF"/>
    <w:rsid w:val="003D4E35"/>
    <w:rsid w:val="003F1802"/>
    <w:rsid w:val="00407807"/>
    <w:rsid w:val="0041153F"/>
    <w:rsid w:val="00413DCB"/>
    <w:rsid w:val="00414373"/>
    <w:rsid w:val="00415B39"/>
    <w:rsid w:val="00421F4C"/>
    <w:rsid w:val="004406F1"/>
    <w:rsid w:val="004410CB"/>
    <w:rsid w:val="00444685"/>
    <w:rsid w:val="00446C90"/>
    <w:rsid w:val="00446E22"/>
    <w:rsid w:val="00450A0D"/>
    <w:rsid w:val="00450A58"/>
    <w:rsid w:val="00457176"/>
    <w:rsid w:val="004621F0"/>
    <w:rsid w:val="0046398B"/>
    <w:rsid w:val="00493BED"/>
    <w:rsid w:val="004A446F"/>
    <w:rsid w:val="004B0DA1"/>
    <w:rsid w:val="004B4878"/>
    <w:rsid w:val="004B5C7C"/>
    <w:rsid w:val="004D44FA"/>
    <w:rsid w:val="004D46F8"/>
    <w:rsid w:val="004E484F"/>
    <w:rsid w:val="00505821"/>
    <w:rsid w:val="00506D32"/>
    <w:rsid w:val="00511CF3"/>
    <w:rsid w:val="00513119"/>
    <w:rsid w:val="005146BA"/>
    <w:rsid w:val="00522A7B"/>
    <w:rsid w:val="005278FF"/>
    <w:rsid w:val="00533D2A"/>
    <w:rsid w:val="00536343"/>
    <w:rsid w:val="00554E6A"/>
    <w:rsid w:val="005576BA"/>
    <w:rsid w:val="00563EA7"/>
    <w:rsid w:val="005643BA"/>
    <w:rsid w:val="0057538A"/>
    <w:rsid w:val="00584FB4"/>
    <w:rsid w:val="005C3D2E"/>
    <w:rsid w:val="005C52D9"/>
    <w:rsid w:val="005C6C54"/>
    <w:rsid w:val="005E0E81"/>
    <w:rsid w:val="005E139C"/>
    <w:rsid w:val="005F177E"/>
    <w:rsid w:val="00634978"/>
    <w:rsid w:val="00642E45"/>
    <w:rsid w:val="00643689"/>
    <w:rsid w:val="006537EB"/>
    <w:rsid w:val="00660E6C"/>
    <w:rsid w:val="00665FFD"/>
    <w:rsid w:val="00672741"/>
    <w:rsid w:val="0067331B"/>
    <w:rsid w:val="0067425C"/>
    <w:rsid w:val="0069284C"/>
    <w:rsid w:val="00695784"/>
    <w:rsid w:val="00697465"/>
    <w:rsid w:val="006C772A"/>
    <w:rsid w:val="006D13DD"/>
    <w:rsid w:val="006D2055"/>
    <w:rsid w:val="006D4B74"/>
    <w:rsid w:val="006E02DC"/>
    <w:rsid w:val="007001F6"/>
    <w:rsid w:val="00710EFF"/>
    <w:rsid w:val="007125C0"/>
    <w:rsid w:val="00717C18"/>
    <w:rsid w:val="007364A2"/>
    <w:rsid w:val="0075262C"/>
    <w:rsid w:val="0075522E"/>
    <w:rsid w:val="00755940"/>
    <w:rsid w:val="007609CD"/>
    <w:rsid w:val="00760DD8"/>
    <w:rsid w:val="00786AD1"/>
    <w:rsid w:val="007A5B2D"/>
    <w:rsid w:val="007A6349"/>
    <w:rsid w:val="007A72BB"/>
    <w:rsid w:val="007B6521"/>
    <w:rsid w:val="007B7A1F"/>
    <w:rsid w:val="007D3460"/>
    <w:rsid w:val="007E2A28"/>
    <w:rsid w:val="007E69BD"/>
    <w:rsid w:val="007F3591"/>
    <w:rsid w:val="007F6977"/>
    <w:rsid w:val="00801E1B"/>
    <w:rsid w:val="00804B5E"/>
    <w:rsid w:val="008216DD"/>
    <w:rsid w:val="0084391A"/>
    <w:rsid w:val="00854629"/>
    <w:rsid w:val="00862112"/>
    <w:rsid w:val="008705D7"/>
    <w:rsid w:val="00884CA9"/>
    <w:rsid w:val="00887E87"/>
    <w:rsid w:val="00896ECF"/>
    <w:rsid w:val="008B0CA8"/>
    <w:rsid w:val="008C7295"/>
    <w:rsid w:val="008D0537"/>
    <w:rsid w:val="008D5B41"/>
    <w:rsid w:val="008E2ADF"/>
    <w:rsid w:val="008E3986"/>
    <w:rsid w:val="008F478B"/>
    <w:rsid w:val="008F7FFD"/>
    <w:rsid w:val="00902FD9"/>
    <w:rsid w:val="00903A06"/>
    <w:rsid w:val="00903A21"/>
    <w:rsid w:val="00903FC8"/>
    <w:rsid w:val="00911729"/>
    <w:rsid w:val="00911737"/>
    <w:rsid w:val="00911EFF"/>
    <w:rsid w:val="00912132"/>
    <w:rsid w:val="009409C0"/>
    <w:rsid w:val="009457F3"/>
    <w:rsid w:val="00946091"/>
    <w:rsid w:val="00952458"/>
    <w:rsid w:val="00957574"/>
    <w:rsid w:val="0096201B"/>
    <w:rsid w:val="00971DCA"/>
    <w:rsid w:val="00974A64"/>
    <w:rsid w:val="009833CC"/>
    <w:rsid w:val="00996263"/>
    <w:rsid w:val="009A5913"/>
    <w:rsid w:val="009B1127"/>
    <w:rsid w:val="009B2687"/>
    <w:rsid w:val="009B27D6"/>
    <w:rsid w:val="009B369D"/>
    <w:rsid w:val="009D6806"/>
    <w:rsid w:val="00A00BE1"/>
    <w:rsid w:val="00A048DF"/>
    <w:rsid w:val="00A050BA"/>
    <w:rsid w:val="00A16918"/>
    <w:rsid w:val="00A217D1"/>
    <w:rsid w:val="00A24A02"/>
    <w:rsid w:val="00A378F3"/>
    <w:rsid w:val="00A41439"/>
    <w:rsid w:val="00A45FE5"/>
    <w:rsid w:val="00A5238F"/>
    <w:rsid w:val="00A637B8"/>
    <w:rsid w:val="00A67471"/>
    <w:rsid w:val="00A81C56"/>
    <w:rsid w:val="00A97AA5"/>
    <w:rsid w:val="00AA105C"/>
    <w:rsid w:val="00AB474E"/>
    <w:rsid w:val="00AE4FBF"/>
    <w:rsid w:val="00AF3219"/>
    <w:rsid w:val="00B163A8"/>
    <w:rsid w:val="00B256D7"/>
    <w:rsid w:val="00B4260B"/>
    <w:rsid w:val="00B47C1E"/>
    <w:rsid w:val="00B47E27"/>
    <w:rsid w:val="00B65FD7"/>
    <w:rsid w:val="00B67E18"/>
    <w:rsid w:val="00B73E86"/>
    <w:rsid w:val="00B76A42"/>
    <w:rsid w:val="00B77651"/>
    <w:rsid w:val="00B82071"/>
    <w:rsid w:val="00BA01B9"/>
    <w:rsid w:val="00BA1901"/>
    <w:rsid w:val="00BA6BF4"/>
    <w:rsid w:val="00BB7DBB"/>
    <w:rsid w:val="00BC4EA3"/>
    <w:rsid w:val="00BD767F"/>
    <w:rsid w:val="00BE6976"/>
    <w:rsid w:val="00BE7985"/>
    <w:rsid w:val="00C03712"/>
    <w:rsid w:val="00C04410"/>
    <w:rsid w:val="00C0727F"/>
    <w:rsid w:val="00C10B64"/>
    <w:rsid w:val="00C10F2E"/>
    <w:rsid w:val="00C240A8"/>
    <w:rsid w:val="00C24C62"/>
    <w:rsid w:val="00C34120"/>
    <w:rsid w:val="00C430F6"/>
    <w:rsid w:val="00C44269"/>
    <w:rsid w:val="00C60D8E"/>
    <w:rsid w:val="00C702AA"/>
    <w:rsid w:val="00C71289"/>
    <w:rsid w:val="00C71D1C"/>
    <w:rsid w:val="00C74CC1"/>
    <w:rsid w:val="00C8545B"/>
    <w:rsid w:val="00C94DD2"/>
    <w:rsid w:val="00CB2E89"/>
    <w:rsid w:val="00CB3920"/>
    <w:rsid w:val="00CC0C85"/>
    <w:rsid w:val="00CC3678"/>
    <w:rsid w:val="00CD1AA8"/>
    <w:rsid w:val="00CD217D"/>
    <w:rsid w:val="00CE15F6"/>
    <w:rsid w:val="00CE6C14"/>
    <w:rsid w:val="00CF66AD"/>
    <w:rsid w:val="00D11166"/>
    <w:rsid w:val="00D1126D"/>
    <w:rsid w:val="00D26544"/>
    <w:rsid w:val="00D319D3"/>
    <w:rsid w:val="00D33FFE"/>
    <w:rsid w:val="00D46148"/>
    <w:rsid w:val="00D53A72"/>
    <w:rsid w:val="00D637E8"/>
    <w:rsid w:val="00D63CE1"/>
    <w:rsid w:val="00D655E6"/>
    <w:rsid w:val="00D67B41"/>
    <w:rsid w:val="00D703B8"/>
    <w:rsid w:val="00D73900"/>
    <w:rsid w:val="00D74762"/>
    <w:rsid w:val="00D85140"/>
    <w:rsid w:val="00D90D13"/>
    <w:rsid w:val="00DA40D9"/>
    <w:rsid w:val="00DB1D60"/>
    <w:rsid w:val="00DB7684"/>
    <w:rsid w:val="00DC06C7"/>
    <w:rsid w:val="00DC29F9"/>
    <w:rsid w:val="00DE127B"/>
    <w:rsid w:val="00DE3BA3"/>
    <w:rsid w:val="00DE442A"/>
    <w:rsid w:val="00DE4BB4"/>
    <w:rsid w:val="00DF10DD"/>
    <w:rsid w:val="00E01472"/>
    <w:rsid w:val="00E040B8"/>
    <w:rsid w:val="00E307D2"/>
    <w:rsid w:val="00E3103F"/>
    <w:rsid w:val="00E3756B"/>
    <w:rsid w:val="00E51C68"/>
    <w:rsid w:val="00E67EB7"/>
    <w:rsid w:val="00E70934"/>
    <w:rsid w:val="00E7392D"/>
    <w:rsid w:val="00E806F4"/>
    <w:rsid w:val="00E81B71"/>
    <w:rsid w:val="00E8505B"/>
    <w:rsid w:val="00E8512A"/>
    <w:rsid w:val="00E93168"/>
    <w:rsid w:val="00EA16AB"/>
    <w:rsid w:val="00EB5835"/>
    <w:rsid w:val="00EC272C"/>
    <w:rsid w:val="00EC28F6"/>
    <w:rsid w:val="00EC51BA"/>
    <w:rsid w:val="00ED61B7"/>
    <w:rsid w:val="00ED7DA8"/>
    <w:rsid w:val="00F01242"/>
    <w:rsid w:val="00F0235B"/>
    <w:rsid w:val="00F11F89"/>
    <w:rsid w:val="00F13ABD"/>
    <w:rsid w:val="00F14882"/>
    <w:rsid w:val="00F16E68"/>
    <w:rsid w:val="00F2186B"/>
    <w:rsid w:val="00F26449"/>
    <w:rsid w:val="00F306AF"/>
    <w:rsid w:val="00F443C5"/>
    <w:rsid w:val="00F6053C"/>
    <w:rsid w:val="00F6096C"/>
    <w:rsid w:val="00F6738E"/>
    <w:rsid w:val="00F71249"/>
    <w:rsid w:val="00F8533C"/>
    <w:rsid w:val="00FC26D4"/>
    <w:rsid w:val="00FD05F7"/>
    <w:rsid w:val="00FF1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47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474E"/>
    <w:rPr>
      <w:sz w:val="18"/>
      <w:szCs w:val="18"/>
    </w:rPr>
  </w:style>
  <w:style w:type="paragraph" w:styleId="a4">
    <w:name w:val="footer"/>
    <w:basedOn w:val="a"/>
    <w:link w:val="Char0"/>
    <w:uiPriority w:val="99"/>
    <w:unhideWhenUsed/>
    <w:rsid w:val="00AB474E"/>
    <w:pPr>
      <w:tabs>
        <w:tab w:val="center" w:pos="4153"/>
        <w:tab w:val="right" w:pos="8306"/>
      </w:tabs>
      <w:snapToGrid w:val="0"/>
      <w:jc w:val="left"/>
    </w:pPr>
    <w:rPr>
      <w:sz w:val="18"/>
      <w:szCs w:val="18"/>
    </w:rPr>
  </w:style>
  <w:style w:type="character" w:customStyle="1" w:styleId="Char0">
    <w:name w:val="页脚 Char"/>
    <w:basedOn w:val="a0"/>
    <w:link w:val="a4"/>
    <w:uiPriority w:val="99"/>
    <w:rsid w:val="00AB474E"/>
    <w:rPr>
      <w:sz w:val="18"/>
      <w:szCs w:val="18"/>
    </w:rPr>
  </w:style>
  <w:style w:type="paragraph" w:styleId="a5">
    <w:name w:val="List Paragraph"/>
    <w:basedOn w:val="a"/>
    <w:uiPriority w:val="34"/>
    <w:qFormat/>
    <w:rsid w:val="00F6053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47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474E"/>
    <w:rPr>
      <w:sz w:val="18"/>
      <w:szCs w:val="18"/>
    </w:rPr>
  </w:style>
  <w:style w:type="paragraph" w:styleId="a4">
    <w:name w:val="footer"/>
    <w:basedOn w:val="a"/>
    <w:link w:val="Char0"/>
    <w:uiPriority w:val="99"/>
    <w:unhideWhenUsed/>
    <w:rsid w:val="00AB474E"/>
    <w:pPr>
      <w:tabs>
        <w:tab w:val="center" w:pos="4153"/>
        <w:tab w:val="right" w:pos="8306"/>
      </w:tabs>
      <w:snapToGrid w:val="0"/>
      <w:jc w:val="left"/>
    </w:pPr>
    <w:rPr>
      <w:sz w:val="18"/>
      <w:szCs w:val="18"/>
    </w:rPr>
  </w:style>
  <w:style w:type="character" w:customStyle="1" w:styleId="Char0">
    <w:name w:val="页脚 Char"/>
    <w:basedOn w:val="a0"/>
    <w:link w:val="a4"/>
    <w:uiPriority w:val="99"/>
    <w:rsid w:val="00AB474E"/>
    <w:rPr>
      <w:sz w:val="18"/>
      <w:szCs w:val="18"/>
    </w:rPr>
  </w:style>
  <w:style w:type="paragraph" w:styleId="a5">
    <w:name w:val="List Paragraph"/>
    <w:basedOn w:val="a"/>
    <w:uiPriority w:val="34"/>
    <w:qFormat/>
    <w:rsid w:val="00F6053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37A0C-3D19-4DBB-8CAB-7C212A63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173</Words>
  <Characters>989</Characters>
  <Application>Microsoft Office Word</Application>
  <DocSecurity>0</DocSecurity>
  <Lines>8</Lines>
  <Paragraphs>2</Paragraphs>
  <ScaleCrop>false</ScaleCrop>
  <Company>Microsoft</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赵耀锋</dc:creator>
  <cp:lastModifiedBy>赵耀锋</cp:lastModifiedBy>
  <cp:revision>64</cp:revision>
  <dcterms:created xsi:type="dcterms:W3CDTF">2019-08-20T00:41:00Z</dcterms:created>
  <dcterms:modified xsi:type="dcterms:W3CDTF">2019-09-07T06:39:00Z</dcterms:modified>
</cp:coreProperties>
</file>