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74" w:lineRule="exact"/>
        <w:ind w:left="480"/>
        <w:jc w:val="center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西安建筑科技大学</w:t>
      </w:r>
    </w:p>
    <w:p>
      <w:pPr>
        <w:spacing w:after="0" w:line="274" w:lineRule="exact"/>
        <w:ind w:left="48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spacing w:after="0" w:line="274" w:lineRule="exact"/>
        <w:ind w:left="480"/>
      </w:pPr>
      <w:r>
        <w:rPr>
          <w:rFonts w:ascii="宋体" w:hAnsi="宋体" w:eastAsia="宋体" w:cs="宋体"/>
          <w:color w:val="auto"/>
          <w:sz w:val="24"/>
          <w:szCs w:val="24"/>
        </w:rPr>
        <w:t>（一）非全日制硕士生学费标准与相同专业全日制硕士生学费标准相同，详见下表。</w:t>
      </w:r>
    </w:p>
    <w:p/>
    <w:tbl>
      <w:tblPr>
        <w:tblStyle w:val="2"/>
        <w:tblW w:w="8560" w:type="dxa"/>
        <w:tblInd w:w="73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0"/>
        <w:gridCol w:w="180"/>
        <w:gridCol w:w="3400"/>
        <w:gridCol w:w="1380"/>
        <w:gridCol w:w="320"/>
        <w:gridCol w:w="1700"/>
        <w:gridCol w:w="3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220" w:type="dxa"/>
            <w:tcBorders>
              <w:top w:val="single" w:color="auto" w:sz="8" w:space="0"/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1114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</w:rPr>
              <w:t>培养类别及专业（领域）</w:t>
            </w:r>
          </w:p>
        </w:tc>
        <w:tc>
          <w:tcPr>
            <w:tcW w:w="3400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</w:rPr>
              <w:t>学费标准（元</w:t>
            </w: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</w:rPr>
              <w:t>学年）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</w:trPr>
        <w:tc>
          <w:tcPr>
            <w:tcW w:w="122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58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80" w:type="dxa"/>
            <w:vMerge w:val="restart"/>
            <w:vAlign w:val="bottom"/>
          </w:tcPr>
          <w:p>
            <w:pPr>
              <w:spacing w:after="0" w:line="240" w:lineRule="exact"/>
              <w:ind w:left="174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非定向就业</w:t>
            </w: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定向就业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22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</w:trPr>
        <w:tc>
          <w:tcPr>
            <w:tcW w:w="122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22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1314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学术学位硕士研究生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294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9"/>
                <w:sz w:val="21"/>
                <w:szCs w:val="21"/>
              </w:rPr>
              <w:t>8000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" w:hRule="atLeast"/>
        </w:trPr>
        <w:tc>
          <w:tcPr>
            <w:tcW w:w="122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02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22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土木水利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ind w:left="174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10000</w:t>
            </w: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8"/>
                <w:sz w:val="21"/>
                <w:szCs w:val="21"/>
              </w:rPr>
              <w:t>12000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 w:hRule="atLeast"/>
        </w:trPr>
        <w:tc>
          <w:tcPr>
            <w:tcW w:w="122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22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交通运输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ind w:left="174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10000</w:t>
            </w: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8"/>
                <w:sz w:val="21"/>
                <w:szCs w:val="21"/>
              </w:rPr>
              <w:t>12000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122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22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资源与环境下的环境工程方向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ind w:left="174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10000</w:t>
            </w: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8"/>
                <w:sz w:val="21"/>
                <w:szCs w:val="21"/>
              </w:rPr>
              <w:t>12000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 w:hRule="atLeast"/>
        </w:trPr>
        <w:tc>
          <w:tcPr>
            <w:tcW w:w="122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22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资产评估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ind w:left="174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9"/>
                <w:sz w:val="21"/>
                <w:szCs w:val="21"/>
              </w:rPr>
              <w:t>8000</w:t>
            </w: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8"/>
                <w:sz w:val="21"/>
                <w:szCs w:val="21"/>
              </w:rPr>
              <w:t>12000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 w:hRule="atLeast"/>
        </w:trPr>
        <w:tc>
          <w:tcPr>
            <w:tcW w:w="122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22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建筑学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314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8"/>
                <w:sz w:val="21"/>
                <w:szCs w:val="21"/>
              </w:rPr>
              <w:t>12000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 w:hRule="atLeast"/>
        </w:trPr>
        <w:tc>
          <w:tcPr>
            <w:tcW w:w="122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02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220" w:type="dxa"/>
            <w:tcBorders>
              <w:left w:val="single" w:color="auto" w:sz="8" w:space="0"/>
            </w:tcBorders>
            <w:vAlign w:val="bottom"/>
          </w:tcPr>
          <w:p>
            <w:pPr>
              <w:spacing w:after="0" w:line="240" w:lineRule="exact"/>
              <w:ind w:left="54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专业学位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城市规划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314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8"/>
                <w:sz w:val="21"/>
                <w:szCs w:val="21"/>
              </w:rPr>
              <w:t>12000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1220" w:type="dxa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after="0" w:line="240" w:lineRule="exact"/>
              <w:ind w:left="54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硕士研究生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202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220" w:type="dxa"/>
            <w:vMerge w:val="continue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风景园林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314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8"/>
                <w:sz w:val="21"/>
                <w:szCs w:val="21"/>
              </w:rPr>
              <w:t>12000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122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02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22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艺术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ind w:left="174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12000</w:t>
            </w: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8"/>
                <w:sz w:val="21"/>
                <w:szCs w:val="21"/>
              </w:rPr>
              <w:t>15000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 w:hRule="atLeast"/>
        </w:trPr>
        <w:tc>
          <w:tcPr>
            <w:tcW w:w="122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22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汉语国际教育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ind w:left="174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10000</w:t>
            </w: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8"/>
                <w:sz w:val="21"/>
                <w:szCs w:val="21"/>
              </w:rPr>
              <w:t>12000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 w:hRule="atLeast"/>
        </w:trPr>
        <w:tc>
          <w:tcPr>
            <w:tcW w:w="122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22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工商管理（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125100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）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314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8"/>
                <w:sz w:val="21"/>
                <w:szCs w:val="21"/>
              </w:rPr>
              <w:t>15000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 w:hRule="atLeast"/>
        </w:trPr>
        <w:tc>
          <w:tcPr>
            <w:tcW w:w="122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02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22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工程管理（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125601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）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314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8"/>
                <w:sz w:val="21"/>
                <w:szCs w:val="21"/>
              </w:rPr>
              <w:t>15000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 w:hRule="atLeast"/>
        </w:trPr>
        <w:tc>
          <w:tcPr>
            <w:tcW w:w="122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02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22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其他领域（含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 xml:space="preserve"> 125603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）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ind w:left="174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9"/>
                <w:sz w:val="21"/>
                <w:szCs w:val="21"/>
              </w:rPr>
              <w:t>8000</w:t>
            </w:r>
          </w:p>
        </w:tc>
        <w:tc>
          <w:tcPr>
            <w:tcW w:w="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8"/>
                <w:sz w:val="21"/>
                <w:szCs w:val="21"/>
              </w:rPr>
              <w:t>12000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22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220" w:type="dxa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after="0" w:line="240" w:lineRule="exact"/>
              <w:ind w:left="54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安德学院</w:t>
            </w: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土木工程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314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8"/>
                <w:sz w:val="21"/>
                <w:szCs w:val="21"/>
              </w:rPr>
              <w:t>40000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 w:hRule="atLeast"/>
        </w:trPr>
        <w:tc>
          <w:tcPr>
            <w:tcW w:w="1220" w:type="dxa"/>
            <w:vMerge w:val="continue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1220" w:type="dxa"/>
            <w:vMerge w:val="continue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3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环境科学与工程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202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314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8"/>
                <w:sz w:val="21"/>
                <w:szCs w:val="21"/>
              </w:rPr>
              <w:t>40000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22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3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202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122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/>
    <w:p>
      <w:pPr>
        <w:spacing w:after="0" w:line="274" w:lineRule="exact"/>
        <w:ind w:left="6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（二）全日制非定向学生奖（助）学金</w:t>
      </w:r>
    </w:p>
    <w:p>
      <w:pPr>
        <w:spacing w:after="0" w:line="144" w:lineRule="exact"/>
        <w:rPr>
          <w:color w:val="auto"/>
          <w:sz w:val="20"/>
          <w:szCs w:val="20"/>
        </w:rPr>
      </w:pPr>
    </w:p>
    <w:p>
      <w:pPr>
        <w:spacing w:after="0" w:line="280" w:lineRule="exact"/>
        <w:ind w:left="46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1</w:t>
      </w:r>
      <w:r>
        <w:rPr>
          <w:rFonts w:ascii="宋体" w:hAnsi="宋体" w:eastAsia="宋体" w:cs="宋体"/>
          <w:color w:val="auto"/>
          <w:sz w:val="23"/>
          <w:szCs w:val="23"/>
        </w:rPr>
        <w:t>．研究生国家助学金。用于补助研究生基本生活支出。资助范围为国家招生计划内的所</w:t>
      </w:r>
    </w:p>
    <w:p>
      <w:pPr>
        <w:spacing w:after="0" w:line="188" w:lineRule="exact"/>
        <w:rPr>
          <w:color w:val="auto"/>
          <w:sz w:val="20"/>
          <w:szCs w:val="20"/>
        </w:rPr>
      </w:pPr>
    </w:p>
    <w:p>
      <w:pPr>
        <w:spacing w:after="0" w:line="280" w:lineRule="exac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3"/>
          <w:szCs w:val="23"/>
        </w:rPr>
        <w:t>有全日制研究生（非定向就业），硕士生资助标准为每生每年</w:t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 xml:space="preserve"> 6000 </w:t>
      </w:r>
      <w:r>
        <w:rPr>
          <w:rFonts w:ascii="宋体" w:hAnsi="宋体" w:eastAsia="宋体" w:cs="宋体"/>
          <w:color w:val="auto"/>
          <w:sz w:val="23"/>
          <w:szCs w:val="23"/>
        </w:rPr>
        <w:t>元（每年按</w:t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 xml:space="preserve"> 10 </w:t>
      </w:r>
      <w:r>
        <w:rPr>
          <w:rFonts w:ascii="宋体" w:hAnsi="宋体" w:eastAsia="宋体" w:cs="宋体"/>
          <w:color w:val="auto"/>
          <w:sz w:val="23"/>
          <w:szCs w:val="23"/>
        </w:rPr>
        <w:t>个月计，每</w:t>
      </w:r>
    </w:p>
    <w:p>
      <w:pPr>
        <w:spacing w:after="0" w:line="176" w:lineRule="exact"/>
        <w:rPr>
          <w:color w:val="auto"/>
          <w:sz w:val="20"/>
          <w:szCs w:val="20"/>
        </w:rPr>
      </w:pPr>
    </w:p>
    <w:p>
      <w:pPr>
        <w:spacing w:after="0" w:line="292" w:lineRule="exac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生每月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600 </w:t>
      </w:r>
      <w:r>
        <w:rPr>
          <w:rFonts w:ascii="宋体" w:hAnsi="宋体" w:eastAsia="宋体" w:cs="宋体"/>
          <w:color w:val="auto"/>
          <w:sz w:val="24"/>
          <w:szCs w:val="24"/>
        </w:rPr>
        <w:t>元，共发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30 </w:t>
      </w:r>
      <w:r>
        <w:rPr>
          <w:rFonts w:ascii="宋体" w:hAnsi="宋体" w:eastAsia="宋体" w:cs="宋体"/>
          <w:color w:val="auto"/>
          <w:sz w:val="24"/>
          <w:szCs w:val="24"/>
        </w:rPr>
        <w:t>个月）。</w:t>
      </w:r>
    </w:p>
    <w:p>
      <w:pPr>
        <w:spacing w:after="0" w:line="176" w:lineRule="exact"/>
        <w:rPr>
          <w:color w:val="auto"/>
          <w:sz w:val="20"/>
          <w:szCs w:val="20"/>
        </w:rPr>
      </w:pPr>
    </w:p>
    <w:p>
      <w:pPr>
        <w:spacing w:after="0" w:line="292" w:lineRule="exact"/>
        <w:ind w:left="36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2</w:t>
      </w:r>
      <w:r>
        <w:rPr>
          <w:rFonts w:ascii="宋体" w:hAnsi="宋体" w:eastAsia="宋体" w:cs="宋体"/>
          <w:color w:val="auto"/>
          <w:sz w:val="24"/>
          <w:szCs w:val="24"/>
        </w:rPr>
        <w:t>．研究生国家奖学金。用于奖励表现突出的全日制研究生，奖励标准为硕士每生每年</w:t>
      </w:r>
    </w:p>
    <w:p>
      <w:pPr>
        <w:sectPr>
          <w:pgSz w:w="11900" w:h="16838"/>
          <w:pgMar w:top="1440" w:right="1126" w:bottom="679" w:left="1140" w:header="0" w:footer="0" w:gutter="0"/>
          <w:cols w:equalWidth="0" w:num="1">
            <w:col w:w="9640"/>
          </w:cols>
        </w:sectPr>
      </w:pPr>
    </w:p>
    <w:p>
      <w:pPr>
        <w:spacing w:after="0" w:line="41" w:lineRule="exact"/>
        <w:rPr>
          <w:color w:val="auto"/>
          <w:sz w:val="20"/>
          <w:szCs w:val="20"/>
        </w:rPr>
      </w:pPr>
    </w:p>
    <w:p>
      <w:pPr>
        <w:spacing w:after="0"/>
        <w:ind w:right="260"/>
        <w:jc w:val="center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18"/>
          <w:szCs w:val="18"/>
        </w:rPr>
        <w:t>4</w:t>
      </w:r>
    </w:p>
    <w:p>
      <w:pPr>
        <w:sectPr>
          <w:type w:val="continuous"/>
          <w:pgSz w:w="11900" w:h="16838"/>
          <w:pgMar w:top="1440" w:right="1126" w:bottom="679" w:left="1140" w:header="0" w:footer="0" w:gutter="0"/>
          <w:cols w:equalWidth="0" w:num="1">
            <w:col w:w="9640"/>
          </w:cols>
        </w:sectPr>
      </w:pPr>
    </w:p>
    <w:p>
      <w:pPr>
        <w:spacing w:after="0" w:line="56" w:lineRule="exact"/>
        <w:rPr>
          <w:color w:val="auto"/>
          <w:sz w:val="20"/>
          <w:szCs w:val="20"/>
        </w:rPr>
      </w:pPr>
      <w:bookmarkStart w:id="0" w:name="page6"/>
      <w:bookmarkEnd w:id="0"/>
    </w:p>
    <w:p>
      <w:pPr>
        <w:spacing w:after="0" w:line="292" w:lineRule="exact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20000  </w:t>
      </w:r>
      <w:r>
        <w:rPr>
          <w:rFonts w:ascii="宋体" w:hAnsi="宋体" w:eastAsia="宋体" w:cs="宋体"/>
          <w:color w:val="auto"/>
          <w:sz w:val="24"/>
          <w:szCs w:val="24"/>
        </w:rPr>
        <w:t>元。奖励名额以国家当年下达指标为准。</w:t>
      </w:r>
    </w:p>
    <w:p>
      <w:pPr>
        <w:spacing w:after="0" w:line="176" w:lineRule="exact"/>
        <w:rPr>
          <w:color w:val="auto"/>
          <w:sz w:val="20"/>
          <w:szCs w:val="20"/>
        </w:rPr>
      </w:pPr>
    </w:p>
    <w:p>
      <w:pPr>
        <w:spacing w:after="0" w:line="292" w:lineRule="exact"/>
        <w:ind w:left="36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3</w:t>
      </w:r>
      <w:r>
        <w:rPr>
          <w:rFonts w:ascii="宋体" w:hAnsi="宋体" w:eastAsia="宋体" w:cs="宋体"/>
          <w:color w:val="auto"/>
          <w:sz w:val="24"/>
          <w:szCs w:val="24"/>
        </w:rPr>
        <w:t>．研究生学业奖学金。学校设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3 </w:t>
      </w:r>
      <w:r>
        <w:rPr>
          <w:rFonts w:ascii="宋体" w:hAnsi="宋体" w:eastAsia="宋体" w:cs="宋体"/>
          <w:color w:val="auto"/>
          <w:sz w:val="24"/>
          <w:szCs w:val="24"/>
        </w:rPr>
        <w:t>个等级：特殊奖学金，用于奖励推荐免试研究生，奖励</w:t>
      </w:r>
    </w:p>
    <w:p>
      <w:pPr>
        <w:spacing w:after="0" w:line="188" w:lineRule="exact"/>
        <w:rPr>
          <w:color w:val="auto"/>
          <w:sz w:val="20"/>
          <w:szCs w:val="20"/>
        </w:rPr>
      </w:pPr>
    </w:p>
    <w:p>
      <w:pPr>
        <w:spacing w:after="0" w:line="280" w:lineRule="exac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3"/>
          <w:szCs w:val="23"/>
        </w:rPr>
        <w:t>标准为当年学费额度；一等奖学金，每生每年</w:t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 xml:space="preserve"> 8000 </w:t>
      </w:r>
      <w:r>
        <w:rPr>
          <w:rFonts w:ascii="宋体" w:hAnsi="宋体" w:eastAsia="宋体" w:cs="宋体"/>
          <w:color w:val="auto"/>
          <w:sz w:val="23"/>
          <w:szCs w:val="23"/>
        </w:rPr>
        <w:t>元（约占参评人数的</w:t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 xml:space="preserve"> 15%</w:t>
      </w:r>
      <w:r>
        <w:rPr>
          <w:rFonts w:ascii="宋体" w:hAnsi="宋体" w:eastAsia="宋体" w:cs="宋体"/>
          <w:color w:val="auto"/>
          <w:sz w:val="23"/>
          <w:szCs w:val="23"/>
        </w:rPr>
        <w:t>）；二等奖学金，</w:t>
      </w:r>
    </w:p>
    <w:p>
      <w:pPr>
        <w:spacing w:after="0" w:line="176" w:lineRule="exact"/>
        <w:rPr>
          <w:color w:val="auto"/>
          <w:sz w:val="20"/>
          <w:szCs w:val="20"/>
        </w:rPr>
      </w:pPr>
    </w:p>
    <w:p>
      <w:pPr>
        <w:spacing w:after="0" w:line="292" w:lineRule="exac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每生每年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5000 </w:t>
      </w:r>
      <w:r>
        <w:rPr>
          <w:rFonts w:ascii="宋体" w:hAnsi="宋体" w:eastAsia="宋体" w:cs="宋体"/>
          <w:color w:val="auto"/>
          <w:sz w:val="24"/>
          <w:szCs w:val="24"/>
        </w:rPr>
        <w:t>元（约占参评人数的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25%</w:t>
      </w:r>
      <w:r>
        <w:rPr>
          <w:rFonts w:ascii="宋体" w:hAnsi="宋体" w:eastAsia="宋体" w:cs="宋体"/>
          <w:color w:val="auto"/>
          <w:sz w:val="24"/>
          <w:szCs w:val="24"/>
        </w:rPr>
        <w:t>）。</w:t>
      </w:r>
    </w:p>
    <w:p>
      <w:pPr>
        <w:spacing w:after="0" w:line="176" w:lineRule="exact"/>
        <w:rPr>
          <w:color w:val="auto"/>
          <w:sz w:val="20"/>
          <w:szCs w:val="20"/>
        </w:rPr>
      </w:pPr>
    </w:p>
    <w:p>
      <w:pPr>
        <w:spacing w:after="0" w:line="292" w:lineRule="exact"/>
        <w:ind w:left="36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4</w:t>
      </w:r>
      <w:r>
        <w:rPr>
          <w:rFonts w:ascii="宋体" w:hAnsi="宋体" w:eastAsia="宋体" w:cs="宋体"/>
          <w:color w:val="auto"/>
          <w:sz w:val="24"/>
          <w:szCs w:val="24"/>
        </w:rPr>
        <w:t>．学校设有多项社会奖（助）学金。</w:t>
      </w:r>
    </w:p>
    <w:p>
      <w:pPr>
        <w:spacing w:after="0" w:line="176" w:lineRule="exact"/>
        <w:rPr>
          <w:color w:val="auto"/>
          <w:sz w:val="20"/>
          <w:szCs w:val="20"/>
        </w:rPr>
      </w:pPr>
    </w:p>
    <w:p>
      <w:pPr>
        <w:spacing w:after="0" w:line="292" w:lineRule="exact"/>
        <w:ind w:left="36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5</w:t>
      </w:r>
      <w:r>
        <w:rPr>
          <w:rFonts w:ascii="宋体" w:hAnsi="宋体" w:eastAsia="宋体" w:cs="宋体"/>
          <w:color w:val="auto"/>
          <w:sz w:val="24"/>
          <w:szCs w:val="24"/>
        </w:rPr>
        <w:t>．学校设有专项基金，对优秀学位论文、研究生在学期间发表的高水平学术论文进行表</w:t>
      </w:r>
    </w:p>
    <w:p>
      <w:pPr>
        <w:spacing w:after="0" w:line="176" w:lineRule="exact"/>
        <w:rPr>
          <w:color w:val="auto"/>
          <w:sz w:val="20"/>
          <w:szCs w:val="20"/>
        </w:rPr>
      </w:pPr>
    </w:p>
    <w:p>
      <w:pPr>
        <w:spacing w:after="0" w:line="274" w:lineRule="exac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彰奖励。</w:t>
      </w:r>
    </w:p>
    <w:p>
      <w:pPr>
        <w:spacing w:after="0" w:line="194" w:lineRule="exact"/>
        <w:rPr>
          <w:color w:val="auto"/>
          <w:sz w:val="20"/>
          <w:szCs w:val="20"/>
        </w:rPr>
      </w:pPr>
    </w:p>
    <w:p>
      <w:pPr>
        <w:spacing w:after="0" w:line="292" w:lineRule="exact"/>
        <w:ind w:left="36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6</w:t>
      </w:r>
      <w:r>
        <w:rPr>
          <w:rFonts w:ascii="宋体" w:hAnsi="宋体" w:eastAsia="宋体" w:cs="宋体"/>
          <w:color w:val="auto"/>
          <w:sz w:val="24"/>
          <w:szCs w:val="24"/>
        </w:rPr>
        <w:t>．学校为研究生提供“助教、助研、助管”兼职岗位。</w:t>
      </w:r>
    </w:p>
    <w:p>
      <w:pPr>
        <w:spacing w:after="0" w:line="110" w:lineRule="exact"/>
        <w:rPr>
          <w:color w:val="auto"/>
          <w:sz w:val="20"/>
          <w:szCs w:val="20"/>
        </w:rPr>
      </w:pPr>
    </w:p>
    <w:p>
      <w:pPr>
        <w:spacing w:after="0" w:line="280" w:lineRule="exact"/>
        <w:ind w:left="36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7</w:t>
      </w:r>
      <w:r>
        <w:rPr>
          <w:rFonts w:ascii="宋体" w:hAnsi="宋体" w:eastAsia="宋体" w:cs="宋体"/>
          <w:color w:val="auto"/>
          <w:sz w:val="23"/>
          <w:szCs w:val="23"/>
        </w:rPr>
        <w:t>．对于家庭经济困难的研究生，学校开设入学</w:t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“</w:t>
      </w:r>
      <w:r>
        <w:rPr>
          <w:rFonts w:ascii="宋体" w:hAnsi="宋体" w:eastAsia="宋体" w:cs="宋体"/>
          <w:color w:val="auto"/>
          <w:sz w:val="23"/>
          <w:szCs w:val="23"/>
        </w:rPr>
        <w:t>绿色通道</w:t>
      </w:r>
      <w:r>
        <w:rPr>
          <w:rFonts w:ascii="Times New Roman" w:hAnsi="Times New Roman" w:eastAsia="Times New Roman" w:cs="Times New Roman"/>
          <w:color w:val="auto"/>
          <w:sz w:val="23"/>
          <w:szCs w:val="23"/>
        </w:rPr>
        <w:t>”</w:t>
      </w:r>
      <w:r>
        <w:rPr>
          <w:rFonts w:ascii="宋体" w:hAnsi="宋体" w:eastAsia="宋体" w:cs="宋体"/>
          <w:color w:val="auto"/>
          <w:sz w:val="23"/>
          <w:szCs w:val="23"/>
        </w:rPr>
        <w:t>，并指导和协助办理助学贷款。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300527"/>
    <w:rsid w:val="1230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2019-09-16T07:01:00Z</dcterms:created>
  <dc:creator>sunshine</dc:creator>
  <cp:lastModifiedBy>sunshine</cp:lastModifiedBy>
  <dcterms:modified xsi:type="dcterms:W3CDTF">2019-09-16T07:03:33Z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