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Pr>
      <w:r>
        <w:t>窗体顶端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jc w:val="center"/>
        <w:rPr>
          <w:color w:val="666666"/>
          <w:sz w:val="54"/>
          <w:szCs w:val="54"/>
        </w:rPr>
      </w:pPr>
      <w:r>
        <w:rPr>
          <w:color w:val="666666"/>
          <w:sz w:val="54"/>
          <w:szCs w:val="54"/>
          <w:bdr w:val="none" w:color="auto" w:sz="0" w:space="0"/>
        </w:rPr>
        <w:t>西安外国语大学2020年硕士研究生招生考试参考书目</w:t>
      </w:r>
    </w:p>
    <w:tbl>
      <w:tblPr>
        <w:tblW w:w="13958"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15"/>
        <w:gridCol w:w="1157"/>
        <w:gridCol w:w="4443"/>
        <w:gridCol w:w="3455"/>
        <w:gridCol w:w="2324"/>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71" w:hRule="atLeast"/>
          <w:tblCellSpacing w:w="0" w:type="dxa"/>
        </w:trPr>
        <w:tc>
          <w:tcPr>
            <w:tcW w:w="1515" w:type="dxa"/>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7"/>
                <w:rFonts w:hint="eastAsia" w:ascii="微软雅黑" w:hAnsi="微软雅黑" w:eastAsia="微软雅黑" w:cs="微软雅黑"/>
                <w:sz w:val="21"/>
                <w:szCs w:val="21"/>
                <w:bdr w:val="none" w:color="auto" w:sz="0" w:space="0"/>
              </w:rPr>
              <w:t>专业</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Style w:val="7"/>
                <w:rFonts w:hint="eastAsia" w:ascii="微软雅黑" w:hAnsi="微软雅黑" w:eastAsia="微软雅黑" w:cs="微软雅黑"/>
                <w:color w:val="666666"/>
                <w:sz w:val="21"/>
                <w:szCs w:val="21"/>
              </w:rPr>
              <w:t>考试科目</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Style w:val="7"/>
                <w:rFonts w:hint="eastAsia" w:ascii="微软雅黑" w:hAnsi="微软雅黑" w:eastAsia="微软雅黑" w:cs="微软雅黑"/>
                <w:color w:val="666666"/>
                <w:sz w:val="21"/>
                <w:szCs w:val="21"/>
              </w:rPr>
              <w:t>参考书目</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Style w:val="7"/>
                <w:rFonts w:hint="eastAsia" w:ascii="微软雅黑" w:hAnsi="微软雅黑" w:eastAsia="微软雅黑" w:cs="微软雅黑"/>
                <w:color w:val="666666"/>
                <w:sz w:val="21"/>
                <w:szCs w:val="21"/>
              </w:rPr>
              <w:t>出版社</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Style w:val="7"/>
                <w:rFonts w:hint="eastAsia" w:ascii="微软雅黑" w:hAnsi="微软雅黑" w:eastAsia="微软雅黑" w:cs="微软雅黑"/>
                <w:color w:val="666666"/>
                <w:sz w:val="21"/>
                <w:szCs w:val="21"/>
              </w:rPr>
              <w:t>作者</w:t>
            </w:r>
          </w:p>
        </w:tc>
        <w:tc>
          <w:tcPr>
            <w:tcW w:w="106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Style w:val="7"/>
                <w:rFonts w:hint="eastAsia" w:ascii="微软雅黑" w:hAnsi="微软雅黑" w:eastAsia="微软雅黑" w:cs="微软雅黑"/>
                <w:color w:val="666666"/>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英语语言文学050201</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611 英语专业基础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无</w:t>
            </w:r>
          </w:p>
        </w:tc>
        <w:tc>
          <w:tcPr>
            <w:tcW w:w="34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232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811 英美文学综合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《英国文学史及选读》</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吴伟仁</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《美国文学史及选读》</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吴伟仁</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《美国文学简史》（第三版）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南开大学出版社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常耀信</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1"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Style w:val="9"/>
                <w:rFonts w:hint="eastAsia" w:ascii="微软雅黑" w:hAnsi="微软雅黑" w:eastAsia="微软雅黑" w:cs="微软雅黑"/>
                <w:i w:val="0"/>
                <w:color w:val="666666"/>
                <w:sz w:val="21"/>
                <w:szCs w:val="21"/>
              </w:rPr>
              <w:t>Communication Between Cultures</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（《跨文化交际》）</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外语教学与研究出版社汤普森学习出版社 2004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Samovar, L.A., Porter, R.E., &amp; Stefani,L.A</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俄语语言文学050202</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612 俄语基础</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812 俄语综合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《东方大学俄语》（新版）1-7册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史铁强等</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《俄译汉教程》（增修本）</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蔡毅等</w:t>
            </w:r>
            <w:bookmarkStart w:id="0" w:name="_GoBack"/>
            <w:bookmarkEnd w:id="0"/>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《俄语写作》</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赵红</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《俄罗斯社会与文化》</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吴克礼</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《俄罗斯文学史》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任光宣等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法语语言文学 050203</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613 法语基础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《法语》1-4册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马晓宏</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《法语课本》（第五册）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1998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束景哲</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《法语课本》（第六册）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1996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束景哲</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《全新法语语法》</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上海译文出版社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德拉图尔</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813 法语综合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《法国文学史》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人民文学出版社 2007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柳鸣九</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1"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Littérature progressive du français niveau intermédiaire</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CLE International 2003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Nicole BLONDEAU, Ferroudja ALLOUACHE, Marie-FrançoiseNE</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《翻译的艺术》</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五洲传播出版社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许渊冲</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《法国通史》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1998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张芝联</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《法国文化史》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1998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罗芃</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《法语语言学导论》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褚孝泉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《法语畅谈法国文化》</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大连理工大学出版社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黄荭、樊艳梅</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德语语言文学 050204</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614 德语基础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《高级德语》（第1、2册）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2012-13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陈晓春、卫茂平、郑霞</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《德国历史基础教程》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罗炜</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《德国文学简史》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吴涵志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《德语国家社会与文化》</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刘炜、魏育青</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《德语语言学教程：新版第二版》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王京平</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814 德语综合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《新德汉翻译教程》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王京平</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《实用德汉翻译教程：德汉•汉德》</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同济大学出版社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桂乾元</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《德语专业写作教程》（下）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顾牧、王丽萍</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日语语言文学 050205</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615 日语基础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N1考试参考书籍、《日本学基础精选丛书·日本语言》</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1999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徐一平</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815 日语综合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《総合国語便覧》、N1考试参考书籍</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第一学習社 1997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稲賀敬二・竹盛天雄</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印度语言文学 050206</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616 印度语基础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《印地语汉语翻译教程》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解放军出版社</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戈富平</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2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ऐतिहासिकभाषाविज्ञानऔरहिन्दीभा</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शर्माराजकमलप्र2003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डॉ.रामवि</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816 印度语综合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《中印文化交流史》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中国社会科学出版社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季羡林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《印度文明》</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福建教育出版社 2004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刘 建 朱明忠 葛维钧</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1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《印度史》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中国青年出版社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[德]库尔克、洛特蒙特著；王立新、周红江译</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《印度宗教哲学概论》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姚卫群</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《印地语文学史》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人民文学出版社 1987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刘安武</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西班牙语语言文学050207</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617 西班牙语基础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《现代西班牙语》（1-5册）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董燕生、刘建</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Curso superior de sintaxis española</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VOX1998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Samuel Gili Gaya</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《西班牙语语法新编》-21世纪实用外语语法系列</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常福良</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817 西班牙语综合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《西班牙文学史》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沈石岩</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《西班牙文学选集》</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1998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刘永信</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1"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《拉丁美洲文学史》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赵德明、赵振江、孙成敖、段若川</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《拉丁美洲文学选集》</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1997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郑书九</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《西班牙-拉丁美洲文化概况》</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朱凯</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《西班牙历史》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李婕</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《西汉翻译教程》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盛力</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《语言学概论》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1997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王德春</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2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Curso de civilización española</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Sociedad General Española de Librería,S.A. 1987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Sebastián Quesada Marco</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阿拉伯语语言文学 050208</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618 阿拉伯语基础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《新编阿拉伯语》（1-5册）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国少华</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818 阿拉伯语综合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《阿拉伯语语言学》</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1995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周 烈</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《阿拉伯文学大花园》</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湖北教育出版集团 2007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薛庆国</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欧洲语言文学050209（意大利语语言文学）</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619 意大利语基础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《意大利当代文学史》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1996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沈萼梅、刘锡荣</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《大学意大利语教程》（1-4册）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1996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王军</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819 意大利语综合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《意大利文化简史》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王军、王苏娜</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《意大利语中级教程-意大利当代文学巡礼》</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旅游教育出版社 1997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沈萼梅</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《意汉翻译理论与实践》</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周莉莉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亚非语言文学 050210</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620 朝鲜语基础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《韩国语》（1-4册）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民族出版社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李先汉</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820 朝鲜语综合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《中韩翻译教程》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张敏</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《韩中翻译教程》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张敏</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《韩国语实用语法》</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韦旭升 许东振</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《对比语言学》</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2005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许余龙</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《语言学纲要》</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叶蜚声 徐通锵</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622 土耳其语基础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Lale Türkçe Öğretim Seti</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Dilset Yayınları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Tuncay Öztürk</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822 土耳其语综合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《土耳其语汉语翻译教程》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世界图书出版公司 2014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彭俊 丁慧君</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《土耳其语语法》</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世界图书出版公司 2015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丁慧君 彭俊</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《中东国家通史：土耳其卷》</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商务印书馆 2002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黄维民</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《伊斯兰教史》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江苏人民出版社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金宜久</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外国语言学及应用语言学050211</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611 英语专业基础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无</w:t>
            </w:r>
          </w:p>
        </w:tc>
        <w:tc>
          <w:tcPr>
            <w:tcW w:w="34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232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821 外国语言学综合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《新编简明英语语言学教程》（第2版）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2018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戴炜栋、何兆熊</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《语言学教程》（第5版）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胡壮麟</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Style w:val="9"/>
                <w:rFonts w:hint="eastAsia" w:ascii="微软雅黑" w:hAnsi="微软雅黑" w:eastAsia="微软雅黑" w:cs="微软雅黑"/>
                <w:i w:val="0"/>
                <w:color w:val="666666"/>
                <w:sz w:val="21"/>
                <w:szCs w:val="21"/>
              </w:rPr>
              <w:t>The Study of Language（4th Edition）</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Cambridge University Press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George Yule</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《新编汉英翻译教程》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陈宏薇、李亚丹</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《实用翻译教程(英汉互译）》</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冯庆华</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文艺学050101</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631 文学理论</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《文学理论教程》（第四版）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童庆炳</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831 中外文学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《中国现代文学三十年》（修订版）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钱理群等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《外国文学史》（修订版）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郑克鲁</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语言学及应用语言学 050102</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632 语言学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《语言学纲要》（修订版）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叶蜚声、徐通锵</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832 现代汉语</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《现代汉语》（增订5版）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黄伯荣、廖序东</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中国古代文学 050105</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631文学理论</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《文学理论教程》（第四版）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童庆炳</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835中国文学史</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《中国文学史》（第三版）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袁行霈</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中国现当代文学 050106</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631 文学理论</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《文学理论教程》（第四版）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童庆炳</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836 中国现当代文学史</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《中国现代文学三十年》（修订版）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钱理群等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《中国当代文学史》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洪子诚</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比较文学与世界文学 050108</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631 文学理论</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《文学理论教程》（第四版）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童庆炳</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831 中外文学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《外国文学史》（修订版）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郑克鲁</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《中国现代文学三十年》（修订版）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钱理群等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教育学040100</w:t>
            </w:r>
          </w:p>
        </w:tc>
        <w:tc>
          <w:tcPr>
            <w:tcW w:w="11379" w:type="dxa"/>
            <w:gridSpan w:val="4"/>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全国统考和全国联考科目，请参照教育部相关考试说明</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应用经济学020200</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852 西方经济学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西方经济学（上册、下册） 马工程教材</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2012年4月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《西方经济学》编写组</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复试笔试:国际经济学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国际经济学(第十一版)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清华大学出版社 2015年9月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多米尼克·萨尔瓦多</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同等学力加试：金融学、国际贸易学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金融学（第四版）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2017年4月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黄达、张杰</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国际贸易学(第三版)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清华大学出版社 2018年1月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胡俊文</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马克思主义理论030500</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651 马克思主义基本原理概论</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《马克思主义基本原理概论》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2018年版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本书编写组</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《马克思主义哲学原理》</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杨耕 陈先达</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《科学社会主义》</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山东大学出版社，最新版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赵明义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《马克思主义政治经济学原理》</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卫兴华 林岗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851 中国化马克思主义概论</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《毛泽东思想和中国特色社会主义理论体系概论》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2018年版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本书编写组</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《习近平新时代中国特色社会主义思想三十讲》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学习出版社，2018年版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中共中央宣传部</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《马克思主义中国化史》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中国社会科学出版社，2010年版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梅荣政</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人文地理学070502</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655 经济地理学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《经济地理学》（第三版）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李小建主编</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《经济地理学思维》</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科学出版社 2015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刘卫东著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《经济地理学导论》（第四版）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华东师范大学出版社 2001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杨万钟等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855 人文地理学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《人文地理学》（第二版）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赵荣等主编</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《人文地理学导论》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科学出版社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顾朝林等主编</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会计学120201</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841 管理学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《管理学》（第11版）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斯蒂芬.P.罗宾斯等</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企业管理120202</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841 管理学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《管理学》（第11版）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斯蒂芬.P.罗宾斯等</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旅游管理120203</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843专业综合（包括管理学和旅游学两部分）</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《管理学原理》</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南京大学出版社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周三多</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《旅游学概论》（第七版）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南开大学出版社 2014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李天元</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《中国历史文化概要》</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谭家健</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新闻传播学</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050300</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656新闻传播学实务</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《新闻采访写作》</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高钢</w:t>
            </w: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《广告策划》(第2版)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中国传媒大学出版社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黄升民、段晶晶</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91"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856新闻传播学基础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《传播学教程》（第2版）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郭庆光</w:t>
            </w: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复试增加《国际传播》中国人民大学出版社2013，李智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91"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《大众传播通论》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展江</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英语笔译055101</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英语口译055102</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211 翻译硕士英语</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无</w:t>
            </w:r>
          </w:p>
        </w:tc>
        <w:tc>
          <w:tcPr>
            <w:tcW w:w="34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232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翻译硕士英语、俄语、日语、法语、德语的448参考书目相同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357 英语翻译基础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《汉英时文翻译高级教程》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中国对外翻译出版公司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贾文波</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《英汉新闻翻译》、《汉英新闻编译》</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清华大学出版社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刘其中</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66"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2019年3月-12月Global Times、《英语世界》、《英语文摘》刊载的时事、外交、经贸、文化、科技类文章</w:t>
            </w:r>
          </w:p>
        </w:tc>
        <w:tc>
          <w:tcPr>
            <w:tcW w:w="34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232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448 汉语写作与百科知识</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《中国文化读本》</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叶朗、朱良志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《自然科学史十二讲》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中国轻工业出版社 2007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卢晓江</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2019年1月-12月国内外重要时事报道</w:t>
            </w:r>
          </w:p>
        </w:tc>
        <w:tc>
          <w:tcPr>
            <w:tcW w:w="5779"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俄语笔译055103</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俄语口译055104</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212翻译硕士俄语</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358俄语翻译基础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《俄汉应用翻译》</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安新奎</w:t>
            </w: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翻译硕士英语、俄语、日语、法语、德语的448参考书目相同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《实战俄语口译》（第2版）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徐曼琳</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《汉俄翻译教程》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胡谷明</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《俄译汉教程》(增修本)</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蔡毅等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《俄罗斯社会与文化》</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吴克礼</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《俄罗斯文学简史》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任光宣等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《东方大学俄语》（新版）； 1-7册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史铁强等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0222" w:type="dxa"/>
            <w:gridSpan w:val="3"/>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人民网、商务部、驻外使馆、俄通网、俄新社、塔斯社等重要媒体网站</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448 汉语写作与百科知识</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《中国文化读本》</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叶朗、朱良志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《自然科学史十二讲》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中国轻工业出版社 2007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卢晓江</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2019年1月-12月国内外重要时事报道</w:t>
            </w:r>
          </w:p>
        </w:tc>
        <w:tc>
          <w:tcPr>
            <w:tcW w:w="5779"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日语笔译055105</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日语口译055106</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213 翻译硕士日语</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359 日语翻译基础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《现代日汉翻译教程修订版》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陶振孝</w:t>
            </w: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翻译硕士英语、俄语、日语、法语、德语的448参考书目相同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《日汉翻译方法》</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陶振孝</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6"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2019年1月-12月《人民中国》日文版刊载的时事、外交、经贸、文化、科技类文章</w:t>
            </w:r>
          </w:p>
        </w:tc>
        <w:tc>
          <w:tcPr>
            <w:tcW w:w="34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232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N1考试参考书籍</w:t>
            </w:r>
          </w:p>
        </w:tc>
        <w:tc>
          <w:tcPr>
            <w:tcW w:w="34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232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448 汉语写作与百科知识</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《中国文化读本》</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叶朗、朱良志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《自然科学史十二讲》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中国轻工业出版社 2007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卢晓江</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2019年1月-12月国内外重要时事报道</w:t>
            </w:r>
          </w:p>
        </w:tc>
        <w:tc>
          <w:tcPr>
            <w:tcW w:w="5779"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法语笔译055107</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法语口译055108</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214 翻译硕士法语</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《法语畅谈法国文化》</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大连理工大学出版社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黄荭、樊艳梅</w:t>
            </w: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翻译硕士英语、俄语、日语、法语、德语的448参考书目相同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《法语》1-4册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马晓宏</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《法语课本》（第五册）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1998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束景哲</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《法语课本》（第六册）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1996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束景哲</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《全新法语语法》</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上海译文出版社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德拉图尔</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360 法语翻译基础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《法语畅谈法国文化》</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大连理工大学出版社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黄荭、樊艳梅</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《法汉翻译教程》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许钧</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《翻译的艺术》</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五洲传播出版社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许渊冲</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《新法汉口译教程》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东华大学出版社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柳玉刚</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0222" w:type="dxa"/>
            <w:gridSpan w:val="3"/>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http://www.cctb.net/</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0222" w:type="dxa"/>
            <w:gridSpan w:val="3"/>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http://french.peopledaily.com.cn/</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0222" w:type="dxa"/>
            <w:gridSpan w:val="3"/>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http://www.ambafrance-cn.org/</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0222" w:type="dxa"/>
            <w:gridSpan w:val="3"/>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http://www.lexpress.fr</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448 汉语写作与百科知识</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《中国文化读本》</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叶朗、朱良志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《自然科学史十二讲》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中国轻工业出版社 2007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卢晓江</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2019年1月-12月国内外重要时事报道</w:t>
            </w:r>
          </w:p>
        </w:tc>
        <w:tc>
          <w:tcPr>
            <w:tcW w:w="5779" w:type="dxa"/>
            <w:gridSpan w:val="2"/>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德语笔译055109</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215 翻译硕士德语</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361 德语翻译基础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《高级德语》（第1、2册）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2012-13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陈晓春、卫茂平、郑霞</w:t>
            </w: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翻译硕士英语、俄语、日语、法语、德语的448参考书目相同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《德国历史基础教程》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罗炜</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《新德汉翻译教程》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上海外语教育出版社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王京平</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《实用德汉翻译教程：德汉•汉德》</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同济大学出版社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桂乾元</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《德语专业写作教程》（下）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顾牧、王丽萍</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448 汉语写作与百科知识</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《中国文化读本》</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叶朗、朱良志</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《自然科学史十二讲》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中国轻工业出版社 2007</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卢晓江</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2019年1月-12月国内外重要时事报道</w:t>
            </w:r>
          </w:p>
        </w:tc>
        <w:tc>
          <w:tcPr>
            <w:tcW w:w="34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232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汉语国际教育045300</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354 汉语基础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《现代汉语》（增订第5版）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黄伯荣、廖序东</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《语言学纲要》（修订版）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2010</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叶蜚声、徐通锵</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《古代汉语》</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商务印书馆 1999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郭锡良等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2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445 汉语国际教育基础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《对外汉语教学概论》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商务印书馆 2004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赵金铭</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教育管理045101</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333 教育综合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《教育学》</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人民教育出版社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王道俊、郭文安</w:t>
            </w: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“教育综合”科目请参考教育部和教育硕士专业学位指导委员会相关考试指导意见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《中国教育史》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华东师范大学出版社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孙培青</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《外国教育史》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教育科学出版社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张斌贤</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《教育心理学》</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陈琦、刘儒德</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451 教育管理综合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《教育管理学》（第三版）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北京师范大学出版社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陈孝彬、高洪源</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学科教学</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（英语）</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045108</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333 教育综合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《教育学》</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人民教育出版社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王道俊、郭文安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《中国教育史》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华东师范大学出版社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孙培青</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《外国教育史》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教育科学出版社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张斌贤</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《教育心理学》</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陈琦、刘儒德</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452外语教学与研究</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《英语教学法教程》（第2版）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王蔷</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《新编语言学教程》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外语研究与教学出版社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刘润清</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小学教育</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045115</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333 教育综合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《教育学》</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人民教育出版社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王道俊、郭文安</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《中国教育史》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华东师范大学出版社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孙培青</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《外国教育史》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教育科学出版社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张斌贤</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《教育心理学》</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陈琦、刘儒德</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859小学教育综合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《小学教育学》（第3版）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人民教育出版社 2019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黄济、劳凯声、檀传宝</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《儿童心理学》（第6版）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人民教育出版社 2018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朱智贤</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《小学班级管理》（第2版）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华东师范大学出版社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邓艳红</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新闻与传播</w:t>
            </w:r>
          </w:p>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055200</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334 新闻与传播专业综合能力</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《新闻采访写作》</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高钢</w:t>
            </w:r>
          </w:p>
        </w:tc>
        <w:tc>
          <w:tcPr>
            <w:tcW w:w="1064"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二选一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《广告策划》(第2版)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中国传媒大学出版社 2013</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黄升民、段晶晶</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440 新闻与传播专业基础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《传播学教程》（第2版）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郭庆光</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《大众传播通论》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展江</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blCellSpacing w:w="0" w:type="dxa"/>
        </w:trPr>
        <w:tc>
          <w:tcPr>
            <w:tcW w:w="151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会计（专硕）125300</w:t>
            </w:r>
          </w:p>
        </w:tc>
        <w:tc>
          <w:tcPr>
            <w:tcW w:w="11379" w:type="dxa"/>
            <w:gridSpan w:val="4"/>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全国统考和全国联考科目，请参照教育部相关考试说明</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5" w:hRule="atLeast"/>
          <w:tblCellSpacing w:w="0" w:type="dxa"/>
        </w:trPr>
        <w:tc>
          <w:tcPr>
            <w:tcW w:w="151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国际商务025400</w:t>
            </w: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434国际商务专业基础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《国际商务》（第9版）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查尔斯·希尔</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6" w:hRule="atLeast"/>
          <w:tblCellSpacing w:w="0" w:type="dxa"/>
        </w:trPr>
        <w:tc>
          <w:tcPr>
            <w:tcW w:w="151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旅游管理（专硕)125400</w:t>
            </w:r>
          </w:p>
        </w:tc>
        <w:tc>
          <w:tcPr>
            <w:tcW w:w="11379" w:type="dxa"/>
            <w:gridSpan w:val="4"/>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全国统考和全国联考科目，请参照教育部相关考试说明</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金融025100</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431金融学综合</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金融学（第四版）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2017年4月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黄达、张杰</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公司理财(第十一版）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机械工业出版社2017年8月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斯蒂芬 A. 罗斯</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复试笔试</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西方经济学（上册、下册） 马工程教材</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高等教育出版社2012年4月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《西方经济学》编写组</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同等学力加试：统计学、国际经济学</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统计学基础（第四版）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中国人民大学出版社 2016年4月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贾俊平</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国际经济学(第十一版)</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清华大学出版社 2015年9月</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多米尼克·萨尔瓦多</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戏剧135102</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657戏剧综合基础</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《中国大百科全书·戏剧卷》</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中国大百科全书出版社 2002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中国大百科全书总编辑委员会</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《戏剧艺术十五讲》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北京大学出版社 2006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董健、马俊山</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《中外戏剧史》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广西师范大学出版社 2014</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廖奔、刘彦君</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艺术设计135108</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658设计艺术理论</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《艺术设计概论》</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湖北美术出版社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李砚祖</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《中国艺术设计史》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上海人民出版社 2016</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夏燕靖</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《世界现代设计史》</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中国青年出版社 2015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王受之</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第二外国语</w:t>
            </w: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241 英语二外</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《21世纪大学英语》（读写教程）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复旦大学出版社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翟象俊</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《21世纪大学英语》（听说教程）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复旦大学出版社 2009</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翟象俊</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《张道真实用英语语法》</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2002</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张道真</w:t>
            </w:r>
          </w:p>
        </w:tc>
        <w:tc>
          <w:tcPr>
            <w:tcW w:w="1064" w:type="dxa"/>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242 俄语二外</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《新大学俄语简明教程》</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蒋财珍</w:t>
            </w:r>
          </w:p>
        </w:tc>
        <w:tc>
          <w:tcPr>
            <w:tcW w:w="1064" w:type="dxa"/>
            <w:vMerge w:val="restart"/>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left"/>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243 法语二外</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《新大学法语系列教材》（1-4册）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高等教育出版社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李志清</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244 德语二外</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《新编大学德语》（1-2册）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2011</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朱建华</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245 日语二外</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《新世纪日本语教程》（初级）</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冯峰</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《标准日本语》（新版初级上下，中级上）</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人民教育出版社 2005</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韩绍祥</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0"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247 西班牙语二外</w:t>
            </w: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《现代西班牙语》（1-2册）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董燕生、刘建</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blCellSpacing w:w="0" w:type="dxa"/>
        </w:trPr>
        <w:tc>
          <w:tcPr>
            <w:tcW w:w="1515"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1157"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c>
          <w:tcPr>
            <w:tcW w:w="4443"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《走遍西班牙》(Sueña. ) （1-2册）</w:t>
            </w:r>
          </w:p>
        </w:tc>
        <w:tc>
          <w:tcPr>
            <w:tcW w:w="3455"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外语教学与研究出版社 2008</w:t>
            </w:r>
          </w:p>
        </w:tc>
        <w:tc>
          <w:tcPr>
            <w:tcW w:w="2324" w:type="dxa"/>
            <w:tcBorders>
              <w:top w:val="nil"/>
              <w:left w:val="nil"/>
              <w:bottom w:val="nil"/>
              <w:right w:val="nil"/>
            </w:tcBorders>
            <w:shd w:val="clear"/>
            <w:vAlign w:val="center"/>
          </w:tcPr>
          <w:p>
            <w:pPr>
              <w:pStyle w:val="3"/>
              <w:keepNext w:val="0"/>
              <w:keepLines w:val="0"/>
              <w:widowControl/>
              <w:suppressLineNumbers w:val="0"/>
              <w:spacing w:line="480" w:lineRule="atLeast"/>
              <w:jc w:val="center"/>
              <w:rPr>
                <w:color w:val="666666"/>
              </w:rPr>
            </w:pPr>
            <w:r>
              <w:rPr>
                <w:rFonts w:hint="eastAsia" w:ascii="微软雅黑" w:hAnsi="微软雅黑" w:eastAsia="微软雅黑" w:cs="微软雅黑"/>
                <w:color w:val="666666"/>
                <w:sz w:val="21"/>
                <w:szCs w:val="21"/>
              </w:rPr>
              <w:t>王磊、刘建</w:t>
            </w:r>
          </w:p>
        </w:tc>
        <w:tc>
          <w:tcPr>
            <w:tcW w:w="1064" w:type="dxa"/>
            <w:vMerge w:val="continue"/>
            <w:tcBorders>
              <w:top w:val="nil"/>
              <w:left w:val="nil"/>
              <w:bottom w:val="nil"/>
              <w:right w:val="nil"/>
            </w:tcBorders>
            <w:shd w:val="clear"/>
            <w:vAlign w:val="center"/>
          </w:tcPr>
          <w:p>
            <w:pPr>
              <w:rPr>
                <w:rFonts w:hint="eastAsia" w:ascii="微软雅黑" w:hAnsi="微软雅黑" w:eastAsia="微软雅黑" w:cs="微软雅黑"/>
                <w:color w:val="575757"/>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blCellSpacing w:w="0" w:type="dxa"/>
        </w:trPr>
        <w:tc>
          <w:tcPr>
            <w:tcW w:w="13958" w:type="dxa"/>
            <w:gridSpan w:val="6"/>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sz w:val="21"/>
                <w:szCs w:val="21"/>
                <w:bdr w:val="none" w:color="auto" w:sz="0" w:space="0"/>
              </w:rPr>
              <w:t>备注：如对参考书目有疑问，请咨询报考专业所在学院，联系方式见此链接：http://yzw.xisu.edu.cn/lxwm/gxylxfs.htm</w:t>
            </w:r>
          </w:p>
        </w:tc>
      </w:tr>
    </w:tbl>
    <w:p>
      <w:pPr>
        <w:pStyle w:val="15"/>
      </w:pPr>
      <w:r>
        <w:t>窗体底端</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50ACD"/>
    <w:rsid w:val="17AE225E"/>
    <w:rsid w:val="19C65854"/>
    <w:rsid w:val="1E5F06B9"/>
    <w:rsid w:val="350506DE"/>
    <w:rsid w:val="3ABA391D"/>
    <w:rsid w:val="450D5CB4"/>
    <w:rsid w:val="55CE15B6"/>
    <w:rsid w:val="599E506C"/>
    <w:rsid w:val="6EB8331F"/>
    <w:rsid w:val="72081FCC"/>
    <w:rsid w:val="721F66C3"/>
    <w:rsid w:val="74F36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qFormat/>
    <w:uiPriority w:val="0"/>
    <w:rPr>
      <w:color w:val="0000FF"/>
      <w:u w:val="single"/>
    </w:rPr>
  </w:style>
  <w:style w:type="character" w:customStyle="1" w:styleId="11">
    <w:name w:val="on"/>
    <w:basedOn w:val="6"/>
    <w:uiPriority w:val="0"/>
    <w:rPr>
      <w:shd w:val="clear" w:fill="FFFFFF"/>
    </w:rPr>
  </w:style>
  <w:style w:type="character" w:customStyle="1" w:styleId="12">
    <w:name w:val="tit12"/>
    <w:basedOn w:val="6"/>
    <w:uiPriority w:val="0"/>
    <w:rPr>
      <w:color w:val="680034"/>
      <w:sz w:val="30"/>
      <w:szCs w:val="30"/>
      <w:bdr w:val="none" w:color="auto" w:sz="0" w:space="0"/>
    </w:rPr>
  </w:style>
  <w:style w:type="character" w:customStyle="1" w:styleId="13">
    <w:name w:val="time"/>
    <w:basedOn w:val="6"/>
    <w:uiPriority w:val="0"/>
    <w:rPr>
      <w:color w:val="C9C9C9"/>
      <w:sz w:val="21"/>
      <w:szCs w:val="21"/>
    </w:rPr>
  </w:style>
  <w:style w:type="paragraph" w:styleId="14">
    <w:name w:val=""/>
    <w:basedOn w:val="1"/>
    <w:next w:val="1"/>
    <w:uiPriority w:val="0"/>
    <w:pPr>
      <w:pBdr>
        <w:bottom w:val="single" w:color="auto" w:sz="6" w:space="1"/>
      </w:pBdr>
      <w:jc w:val="center"/>
    </w:pPr>
    <w:rPr>
      <w:rFonts w:ascii="Arial" w:eastAsia="宋体"/>
      <w:vanish/>
      <w:sz w:val="16"/>
    </w:rPr>
  </w:style>
  <w:style w:type="paragraph" w:styleId="15">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sunshine</cp:lastModifiedBy>
  <cp:lastPrinted>2017-03-13T01:19:00Z</cp:lastPrinted>
  <dcterms:modified xsi:type="dcterms:W3CDTF">2019-10-16T01:09:11Z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