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微电子学院接收推荐免试研究生工作细则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>
      <w:pPr>
        <w:pStyle w:val="1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>
      <w:pPr>
        <w:pStyle w:val="17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左右</w:t>
      </w:r>
      <w:bookmarkStart w:id="0" w:name="_GoBack"/>
      <w:bookmarkEnd w:id="0"/>
      <w:r>
        <w:rPr>
          <w:rFonts w:hint="eastAsia"/>
          <w:sz w:val="28"/>
          <w:szCs w:val="28"/>
        </w:rPr>
        <w:t>。最终以全国推免系统确认录取数为准。</w:t>
      </w:r>
    </w:p>
    <w:p>
      <w:pPr>
        <w:pStyle w:val="1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复试名单确定原则（包括接收跨专业推免的要求）</w:t>
      </w:r>
    </w:p>
    <w:p>
      <w:pPr>
        <w:pStyle w:val="17"/>
        <w:ind w:firstLineChars="0" w:firstLine="0"/>
        <w:rPr>
          <w:sz w:val="28"/>
          <w:szCs w:val="28"/>
        </w:rPr>
      </w:pPr>
    </w:p>
    <w:p>
      <w:pPr>
        <w:pStyle w:val="17"/>
        <w:rPr>
          <w:sz w:val="28"/>
          <w:szCs w:val="28"/>
        </w:rPr>
      </w:pPr>
      <w:r>
        <w:rPr>
          <w:rFonts w:ascii="宋体" w:cs="宋体"/>
          <w:bCs/>
          <w:color w:val="000000"/>
          <w:kern w:val="0"/>
          <w:sz w:val="24"/>
          <w:szCs w:val="24"/>
        </w:rPr>
        <w:t>1.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电子科学与技术（集成电路设计）专业：接收</w:t>
      </w:r>
      <w:r>
        <w:rPr>
          <w:rFonts w:ascii="宋体" w:hint="eastAsia"/>
          <w:color w:val="000000"/>
          <w:sz w:val="24"/>
          <w:szCs w:val="24"/>
        </w:rPr>
        <w:t>“双一流高校”和“一流学科建设高校”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推免生，可接收计算机、通信专业跨专业。</w:t>
      </w:r>
    </w:p>
    <w:p>
      <w:pPr>
        <w:pStyle w:val="17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cs="宋体"/>
          <w:bCs/>
          <w:color w:val="000000"/>
          <w:kern w:val="0"/>
          <w:sz w:val="24"/>
          <w:szCs w:val="24"/>
        </w:rPr>
        <w:t>2.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集成电路工程（专业学位）：接收</w:t>
      </w:r>
      <w:r>
        <w:rPr>
          <w:rFonts w:ascii="宋体" w:hint="eastAsia"/>
          <w:color w:val="000000"/>
          <w:sz w:val="24"/>
          <w:szCs w:val="24"/>
        </w:rPr>
        <w:t>“双一流高校”和“一流学科建设高校”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推免生；或非</w:t>
      </w:r>
      <w:r>
        <w:rPr>
          <w:rFonts w:ascii="宋体" w:hint="eastAsia"/>
          <w:color w:val="000000"/>
          <w:sz w:val="24"/>
          <w:szCs w:val="24"/>
        </w:rPr>
        <w:t>“一流学科建设高校”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，但符合以下条件：教育部学位中心</w:t>
      </w:r>
      <w:r>
        <w:rPr>
          <w:rFonts w:ascii="宋体" w:cs="宋体"/>
          <w:bCs/>
          <w:color w:val="000000"/>
          <w:kern w:val="0"/>
          <w:sz w:val="24"/>
          <w:szCs w:val="24"/>
        </w:rPr>
        <w:t>2012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年</w:t>
      </w:r>
      <w:r>
        <w:rPr>
          <w:rFonts w:ascii="宋体" w:cs="宋体"/>
          <w:bCs/>
          <w:color w:val="000000"/>
          <w:kern w:val="0"/>
          <w:sz w:val="24"/>
          <w:szCs w:val="24"/>
        </w:rPr>
        <w:t>0809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电子科学与技术学科评估高校排名前</w:t>
      </w:r>
      <w:r>
        <w:rPr>
          <w:rFonts w:ascii="宋体" w:cs="宋体"/>
          <w:bCs/>
          <w:color w:val="000000"/>
          <w:kern w:val="0"/>
          <w:sz w:val="24"/>
          <w:szCs w:val="24"/>
        </w:rPr>
        <w:t>40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，或本科阶段成绩突出专业排名前</w:t>
      </w:r>
      <w:r>
        <w:rPr>
          <w:rFonts w:ascii="宋体" w:cs="宋体"/>
          <w:bCs/>
          <w:color w:val="000000"/>
          <w:kern w:val="0"/>
          <w:sz w:val="24"/>
          <w:szCs w:val="24"/>
        </w:rPr>
        <w:t>5%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。</w:t>
      </w:r>
    </w:p>
    <w:p>
      <w:pPr>
        <w:pStyle w:val="17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cs="宋体"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cs="宋体" w:hint="eastAsia"/>
          <w:bCs/>
          <w:color w:val="000000"/>
          <w:kern w:val="0"/>
          <w:sz w:val="24"/>
          <w:szCs w:val="24"/>
        </w:rPr>
        <w:t>专业要求：本科专业为计算机、通信、电类、物理、材料专业。</w:t>
      </w:r>
    </w:p>
    <w:p>
      <w:pPr>
        <w:pStyle w:val="17"/>
        <w:rPr>
          <w:rFonts w:ascii="宋体" w:cs="宋体"/>
          <w:bCs/>
          <w:color w:val="000000"/>
          <w:kern w:val="0"/>
          <w:sz w:val="24"/>
          <w:szCs w:val="24"/>
        </w:rPr>
      </w:pPr>
    </w:p>
    <w:p>
      <w:pPr>
        <w:pStyle w:val="17"/>
        <w:numPr>
          <w:ilvl w:val="0"/>
          <w:numId w:val="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考核形式及要求</w:t>
      </w:r>
    </w:p>
    <w:p>
      <w:pPr>
        <w:pStyle w:val="17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形式：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>面试</w:t>
      </w:r>
      <w:r>
        <w:rPr>
          <w:sz w:val="28"/>
          <w:szCs w:val="28"/>
          <w:u w:val="single"/>
        </w:rPr>
        <w:t xml:space="preserve">                </w:t>
      </w:r>
    </w:p>
    <w:p>
      <w:pPr>
        <w:pStyle w:val="17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要求：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>每位同学考核时间</w:t>
      </w:r>
      <w:r>
        <w:rPr>
          <w:sz w:val="28"/>
          <w:szCs w:val="28"/>
          <w:u w:val="single"/>
        </w:rPr>
        <w:t>15</w:t>
      </w:r>
      <w:r>
        <w:rPr>
          <w:rFonts w:hint="eastAsia"/>
          <w:sz w:val="28"/>
          <w:szCs w:val="28"/>
          <w:u w:val="single"/>
        </w:rPr>
        <w:t>分钟左右，含英语面试。</w:t>
      </w:r>
      <w:r>
        <w:rPr>
          <w:sz w:val="28"/>
          <w:szCs w:val="28"/>
          <w:u w:val="single"/>
        </w:rPr>
        <w:t xml:space="preserve">                    </w:t>
      </w:r>
    </w:p>
    <w:p>
      <w:pPr>
        <w:pStyle w:val="17"/>
        <w:rPr>
          <w:sz w:val="28"/>
          <w:szCs w:val="28"/>
        </w:rPr>
      </w:pPr>
      <w:r>
        <w:rPr>
          <w:rFonts w:hint="eastAsia"/>
          <w:sz w:val="28"/>
          <w:szCs w:val="28"/>
        </w:rPr>
        <w:t>时间：复试通知预计</w:t>
      </w:r>
      <w:r>
        <w:rPr>
          <w:sz w:val="28"/>
          <w:szCs w:val="28"/>
          <w:u w:val="single"/>
        </w:rPr>
        <w:t xml:space="preserve">    2018.8.6</w:t>
      </w:r>
      <w:r>
        <w:rPr>
          <w:rFonts w:hint="eastAsia"/>
          <w:sz w:val="28"/>
          <w:szCs w:val="28"/>
          <w:u w:val="single"/>
        </w:rPr>
        <w:t>在报名系统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发布。</w:t>
      </w:r>
    </w:p>
    <w:p>
      <w:pPr>
        <w:pStyle w:val="1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考核时间预计安排在</w:t>
      </w:r>
      <w:r>
        <w:rPr>
          <w:sz w:val="28"/>
          <w:szCs w:val="28"/>
          <w:u w:val="single"/>
        </w:rPr>
        <w:t xml:space="preserve">   2018.8.16</w:t>
      </w:r>
      <w:r>
        <w:rPr>
          <w:rFonts w:hint="eastAsia"/>
          <w:sz w:val="28"/>
          <w:szCs w:val="28"/>
          <w:u w:val="single"/>
        </w:rPr>
        <w:t>（周五）</w:t>
      </w:r>
      <w:r>
        <w:rPr>
          <w:sz w:val="28"/>
          <w:szCs w:val="28"/>
          <w:u w:val="single"/>
        </w:rPr>
        <w:t xml:space="preserve">  </w:t>
      </w:r>
    </w:p>
    <w:p>
      <w:pPr>
        <w:pStyle w:val="17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东南大学四牌楼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校区。</w:t>
      </w:r>
    </w:p>
    <w:p>
      <w:pPr>
        <w:pStyle w:val="17"/>
        <w:ind w:left="720" w:firstLineChars="0" w:firstLine="0"/>
        <w:rPr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四、申请者在收到学院复试通知后，须按要求及时在系统中回复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或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确认不参加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，未在规定时间内回复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的，将视为放弃复试资格。</w:t>
      </w:r>
    </w:p>
    <w:p>
      <w:pPr>
        <w:rPr>
          <w:sz w:val="28"/>
          <w:szCs w:val="28"/>
        </w:rPr>
      </w:pP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五、申请者须在参加复试时向报考学院提交以下纸质材料供审查（</w:t>
      </w:r>
      <w:r>
        <w:rPr>
          <w:rStyle w:val="18"/>
          <w:rFonts w:cs="宋体" w:hint="eastAsia"/>
          <w:bCs/>
          <w:color w:val="0000FF"/>
          <w:sz w:val="28"/>
          <w:szCs w:val="28"/>
        </w:rPr>
        <w:t>注意：无需提前寄送</w:t>
      </w:r>
      <w:r>
        <w:rPr>
          <w:rFonts w:ascii="Simsun" w:hAnsi="Simsun" w:hint="eastAsia"/>
          <w:color w:val="000000"/>
          <w:sz w:val="28"/>
          <w:szCs w:val="28"/>
        </w:rPr>
        <w:t>）：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1</w:t>
      </w:r>
      <w:r>
        <w:rPr>
          <w:rFonts w:ascii="Simsun" w:hAnsi="Simsun" w:hint="eastAsia"/>
          <w:color w:val="000000"/>
        </w:rPr>
        <w:t>）</w:t>
      </w:r>
      <w:r>
        <w:rPr>
          <w:rStyle w:val="18"/>
          <w:rFonts w:cs="宋体" w:hint="eastAsia"/>
          <w:bCs/>
          <w:color w:val="000000"/>
        </w:rPr>
        <w:t>《东南大学接收推荐免试研究生申请表》</w:t>
      </w:r>
      <w:r>
        <w:rPr>
          <w:rFonts w:ascii="Simsun" w:hAnsi="Simsun" w:hint="eastAsia"/>
          <w:color w:val="000000"/>
        </w:rPr>
        <w:t>原件（通过</w:t>
      </w:r>
      <w:r>
        <w:rPr>
          <w:rStyle w:val="18"/>
          <w:rFonts w:ascii="Simsun" w:cs="宋体" w:hAnsi="Simsun"/>
          <w:bCs/>
          <w:color w:val="000000"/>
        </w:rPr>
        <w:t>“</w:t>
      </w:r>
      <w:r>
        <w:rPr>
          <w:rStyle w:val="18"/>
          <w:rFonts w:cs="宋体" w:hint="eastAsia"/>
          <w:bCs/>
          <w:color w:val="666666"/>
        </w:rPr>
        <w:t>东南大学接收推荐免试研究生网上申请系统</w:t>
      </w:r>
      <w:r>
        <w:rPr>
          <w:rStyle w:val="18"/>
          <w:rFonts w:ascii="Simsun" w:cs="宋体" w:hAnsi="Simsun"/>
          <w:bCs/>
          <w:color w:val="000000"/>
        </w:rPr>
        <w:t>”</w:t>
      </w:r>
      <w:r>
        <w:rPr>
          <w:rFonts w:ascii="Simsun" w:hAnsi="Simsun" w:hint="eastAsia"/>
          <w:color w:val="000000"/>
        </w:rPr>
        <w:t>打印）。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2</w:t>
      </w:r>
      <w:r>
        <w:rPr>
          <w:rFonts w:ascii="Simsun" w:hAnsi="Simsun" w:hint="eastAsia"/>
          <w:color w:val="000000"/>
        </w:rPr>
        <w:t>）大学本科阶段成绩单原件（须加盖</w:t>
      </w:r>
      <w:r>
        <w:rPr>
          <w:rFonts w:ascii="Simsun" w:hAnsi="Simsun" w:hint="eastAsia"/>
          <w:color w:val="666666"/>
        </w:rPr>
        <w:t>学</w:t>
      </w:r>
      <w:r>
        <w:rPr>
          <w:rFonts w:ascii="Simsun" w:hAnsi="Simsun" w:hint="eastAsia"/>
          <w:color w:val="000000"/>
        </w:rPr>
        <w:t>校教务处或学院公章）。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3</w:t>
      </w:r>
      <w:r>
        <w:rPr>
          <w:rFonts w:ascii="Simsun" w:hAnsi="Simsun" w:hint="eastAsia"/>
          <w:color w:val="000000"/>
        </w:rPr>
        <w:t>）本人有效身份证件和学生证复印件，原件备查。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4</w:t>
      </w:r>
      <w:r>
        <w:rPr>
          <w:rFonts w:ascii="Simsun" w:hAnsi="Simsun" w:hint="eastAsia"/>
          <w:color w:val="000000"/>
        </w:rPr>
        <w:t>）外语水平证明（如</w:t>
      </w:r>
      <w:r>
        <w:rPr>
          <w:rFonts w:ascii="Simsun" w:hAnsi="Simsun"/>
          <w:color w:val="000000"/>
        </w:rPr>
        <w:t>CET-4</w:t>
      </w:r>
      <w:r>
        <w:rPr>
          <w:rFonts w:ascii="Simsun" w:hAnsi="Simsun" w:hint="eastAsia"/>
          <w:color w:val="000000"/>
        </w:rPr>
        <w:t>、</w:t>
      </w:r>
      <w:r>
        <w:rPr>
          <w:rFonts w:ascii="Simsun" w:hAnsi="Simsun"/>
          <w:color w:val="000000"/>
        </w:rPr>
        <w:t>CET-6</w:t>
      </w:r>
      <w:r>
        <w:rPr>
          <w:rFonts w:ascii="Simsun" w:hAnsi="Simsun" w:hint="eastAsia"/>
          <w:color w:val="000000"/>
        </w:rPr>
        <w:t>、</w:t>
      </w:r>
      <w:r>
        <w:rPr>
          <w:rFonts w:ascii="Simsun" w:hAnsi="Simsun"/>
          <w:color w:val="000000"/>
        </w:rPr>
        <w:t>TOEFL</w:t>
      </w:r>
      <w:r>
        <w:rPr>
          <w:rFonts w:ascii="Simsun" w:hAnsi="Simsun" w:hint="eastAsia"/>
          <w:color w:val="000000"/>
        </w:rPr>
        <w:t>、</w:t>
      </w:r>
      <w:r>
        <w:rPr>
          <w:rFonts w:ascii="Simsun" w:hAnsi="Simsun"/>
          <w:color w:val="000000"/>
        </w:rPr>
        <w:t>IELTS</w:t>
      </w:r>
      <w:r>
        <w:rPr>
          <w:rFonts w:ascii="Simsun" w:hAnsi="Simsun" w:hint="eastAsia"/>
          <w:color w:val="000000"/>
        </w:rPr>
        <w:t>等的证书或成绩单复印件），原件备查。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5</w:t>
      </w:r>
      <w:r>
        <w:rPr>
          <w:rFonts w:ascii="Simsun" w:hAnsi="Simsun" w:hint="eastAsia"/>
          <w:color w:val="000000"/>
        </w:rPr>
        <w:t>）如有校级及以上获奖证书和公开发表的学术论文，请提供复印件，原件备查。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> 6</w:t>
      </w:r>
      <w:r>
        <w:rPr>
          <w:rFonts w:ascii="Simsun" w:hAnsi="Simsun" w:hint="eastAsia"/>
          <w:color w:val="000000"/>
        </w:rPr>
        <w:t>）如申请直接攻读博士学位，还须下载填写《东南大学本科直博研究生申请</w:t>
      </w:r>
      <w:r>
        <w:rPr>
          <w:rFonts w:ascii="Simsun" w:hAnsi="Simsun"/>
          <w:color w:val="000000"/>
        </w:rPr>
        <w:t>-</w:t>
      </w:r>
      <w:r>
        <w:rPr>
          <w:rFonts w:ascii="Simsun" w:hAnsi="Simsun" w:hint="eastAsia"/>
          <w:color w:val="000000"/>
        </w:rPr>
        <w:t>考核表》。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</w:rPr>
      </w:pP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六、拟接收原则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综合面试成绩</w:t>
      </w:r>
      <w:r>
        <w:rPr>
          <w:color w:val="000000"/>
          <w:sz w:val="28"/>
        </w:rPr>
        <w:t>=</w:t>
      </w:r>
      <w:r>
        <w:rPr>
          <w:rFonts w:hint="eastAsia"/>
          <w:color w:val="000000"/>
          <w:sz w:val="28"/>
        </w:rPr>
        <w:t>各位面试教师成绩之和</w:t>
      </w:r>
      <w:r>
        <w:rPr>
          <w:color w:val="000000"/>
          <w:sz w:val="28"/>
        </w:rPr>
        <w:t>/</w:t>
      </w:r>
      <w:r>
        <w:rPr>
          <w:rFonts w:hint="eastAsia"/>
          <w:color w:val="000000"/>
          <w:sz w:val="28"/>
        </w:rPr>
        <w:t>面试教师数，按综合面试成绩择优录取。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获得母校推免资格者，面试成绩作为推免生复试成绩。</w:t>
      </w:r>
    </w:p>
    <w:p>
      <w:pPr>
        <w:pStyle w:val="19"/>
        <w:shd w:val="clear" w:color="auto" w:fill="FFFFFF"/>
        <w:spacing w:before="24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七、联系人：谭老师</w:t>
      </w:r>
      <w:r>
        <w:rPr>
          <w:rFonts w:ascii="Simsun" w:hAnsi="Simsun"/>
          <w:color w:val="000000"/>
          <w:sz w:val="28"/>
          <w:szCs w:val="28"/>
        </w:rPr>
        <w:t xml:space="preserve">         </w:t>
      </w:r>
      <w:r>
        <w:rPr>
          <w:rFonts w:ascii="Simsun" w:hAnsi="Simsun" w:hint="eastAsia"/>
          <w:color w:val="000000"/>
          <w:sz w:val="28"/>
          <w:szCs w:val="28"/>
        </w:rPr>
        <w:t>联系方式：（</w:t>
      </w:r>
      <w:r>
        <w:rPr>
          <w:rFonts w:ascii="Simsun" w:hAnsi="Simsun"/>
          <w:color w:val="000000"/>
          <w:sz w:val="28"/>
          <w:szCs w:val="28"/>
        </w:rPr>
        <w:t>025</w:t>
      </w:r>
      <w:r>
        <w:rPr>
          <w:rFonts w:ascii="Simsun" w:hAnsi="Simsun" w:hint="eastAsia"/>
          <w:color w:val="000000"/>
          <w:sz w:val="28"/>
          <w:szCs w:val="28"/>
        </w:rPr>
        <w:t>）</w:t>
      </w:r>
      <w:r>
        <w:rPr>
          <w:rFonts w:ascii="Simsun" w:hAnsi="Simsun"/>
          <w:color w:val="000000"/>
          <w:sz w:val="28"/>
          <w:szCs w:val="28"/>
        </w:rPr>
        <w:t>83791835-8102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 xml:space="preserve">    </w:t>
      </w:r>
      <w:r>
        <w:rPr>
          <w:rFonts w:ascii="Simsun" w:hAnsi="Simsun" w:hint="eastAsia"/>
          <w:color w:val="000000"/>
          <w:sz w:val="28"/>
          <w:szCs w:val="28"/>
        </w:rPr>
        <w:t>联系人：夏老师</w:t>
      </w:r>
      <w:r>
        <w:rPr>
          <w:rFonts w:ascii="Simsun" w:hAnsi="Simsun"/>
          <w:color w:val="000000"/>
          <w:sz w:val="28"/>
          <w:szCs w:val="28"/>
        </w:rPr>
        <w:t xml:space="preserve">         </w:t>
      </w:r>
      <w:r>
        <w:rPr>
          <w:rFonts w:ascii="Simsun" w:hAnsi="Simsun" w:hint="eastAsia"/>
          <w:color w:val="000000"/>
          <w:sz w:val="28"/>
          <w:szCs w:val="28"/>
        </w:rPr>
        <w:t>联系方式：（</w:t>
      </w:r>
      <w:r>
        <w:rPr>
          <w:rFonts w:ascii="Simsun" w:hAnsi="Simsun"/>
          <w:color w:val="000000"/>
          <w:sz w:val="28"/>
          <w:szCs w:val="28"/>
        </w:rPr>
        <w:t>025</w:t>
      </w:r>
      <w:r>
        <w:rPr>
          <w:rFonts w:ascii="Simsun" w:hAnsi="Simsun" w:hint="eastAsia"/>
          <w:color w:val="000000"/>
          <w:sz w:val="28"/>
          <w:szCs w:val="28"/>
        </w:rPr>
        <w:t>）</w:t>
      </w:r>
      <w:r>
        <w:rPr>
          <w:rFonts w:ascii="Simsun" w:hAnsi="Simsun"/>
          <w:color w:val="000000"/>
          <w:sz w:val="28"/>
          <w:szCs w:val="28"/>
        </w:rPr>
        <w:t>83791835-8106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八、其他未尽事宜参见学校通知。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九、学院接收推免生工作小组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组长：孙立涛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  <w:r>
        <w:rPr>
          <w:rFonts w:ascii="Simsun" w:hAnsi="Simsun" w:hint="eastAsia"/>
          <w:color w:val="000000"/>
          <w:sz w:val="28"/>
          <w:szCs w:val="28"/>
        </w:rPr>
        <w:t>副组长：徐申、宋晓燕</w:t>
      </w:r>
    </w:p>
    <w:p>
      <w:pPr>
        <w:spacing w:line="300" w:lineRule="auto"/>
        <w:rPr>
          <w:rFonts w:ascii="宋体"/>
          <w:sz w:val="24"/>
        </w:rPr>
      </w:pPr>
      <w:r>
        <w:rPr>
          <w:rFonts w:ascii="Simsun" w:hAnsi="Simsun" w:hint="eastAsia"/>
          <w:color w:val="000000"/>
          <w:sz w:val="28"/>
          <w:szCs w:val="28"/>
        </w:rPr>
        <w:t>成员：</w:t>
      </w:r>
      <w:r>
        <w:rPr>
          <w:rFonts w:ascii="宋体" w:hint="eastAsia"/>
          <w:sz w:val="24"/>
        </w:rPr>
        <w:t>孙伟锋、时龙兴、陆生礼、吴建辉、施建宁、徐申（按姓氏笔划为序）</w:t>
      </w: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</w:p>
    <w:p>
      <w:pPr>
        <w:pStyle w:val="19"/>
        <w:shd w:val="clear" w:color="auto" w:fill="FFFFFF"/>
        <w:spacing w:before="180" w:beforeAutospacing="0" w:after="180" w:afterAutospacing="0" w:line="480" w:lineRule="atLeast"/>
        <w:rPr>
          <w:rFonts w:ascii="Simsun" w:hAnsi="Simsun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39595D83"/>
    <w:multiLevelType w:val="hybridMultilevel"/>
    <w:tmpl w:val="046AC7E8"/>
    <w:lvl w:ilvl="0">
      <w:start w:val="1"/>
      <w:numFmt w:val="japaneseCounting"/>
      <w:lvlRestart w:val="0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7">
    <w:name w:val="List Paragraph"/>
    <w:basedOn w:val="0"/>
    <w:pPr>
      <w:ind w:firstLineChars="200" w:firstLine="200"/>
    </w:pPr>
  </w:style>
  <w:style w:type="character" w:styleId="18">
    <w:name w:val="Strong"/>
    <w:basedOn w:val="10"/>
    <w:rPr>
      <w:rFonts w:cs="Times New Roman"/>
      <w:b/>
    </w:rPr>
  </w:style>
  <w:style w:type="paragraph" w:styleId="19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20">
    <w:name w:val="Hyperlink"/>
    <w:basedOn w:val="10"/>
    <w:rPr>
      <w:rFonts w:cs="Times New Roman"/>
    </w:rPr>
  </w:style>
  <w:style w:type="paragraph" w:styleId="21">
    <w:name w:val="Balloon Text"/>
    <w:basedOn w:val="0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</Application>
  <Pages>3</Pages>
  <Words>894</Words>
  <Characters>966</Characters>
  <Lines>50</Lines>
  <Paragraphs>32</Paragraphs>
  <CharactersWithSpaces>1080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    微电子学院接收推荐免试研究生工作细则</dc:title>
  <dc:creator>Windows 用户</dc:creator>
  <cp:lastModifiedBy>Windows 用户</cp:lastModifiedBy>
  <cp:revision>2</cp:revision>
  <dcterms:created xsi:type="dcterms:W3CDTF">2018-06-25T07:53:00Z</dcterms:created>
  <dcterms:modified xsi:type="dcterms:W3CDTF">2018-06-25T11:54:58Z</dcterms:modified>
</cp:coreProperties>
</file>